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37" w:rsidRPr="00633B37" w:rsidRDefault="00633B37" w:rsidP="00633B37">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633B37">
        <w:rPr>
          <w:rFonts w:ascii="Helvetica" w:eastAsia="宋体" w:hAnsi="Helvetica" w:cs="Helvetica"/>
          <w:color w:val="000000"/>
          <w:kern w:val="0"/>
          <w:sz w:val="36"/>
          <w:szCs w:val="36"/>
        </w:rPr>
        <w:t>治理工程款拖欠，湖北出台最</w:t>
      </w:r>
      <w:r w:rsidRPr="00633B37">
        <w:rPr>
          <w:rFonts w:ascii="Helvetica" w:eastAsia="宋体" w:hAnsi="Helvetica" w:cs="Helvetica"/>
          <w:color w:val="000000"/>
          <w:kern w:val="0"/>
          <w:sz w:val="36"/>
          <w:szCs w:val="36"/>
        </w:rPr>
        <w:t>“</w:t>
      </w:r>
      <w:r w:rsidRPr="00633B37">
        <w:rPr>
          <w:rFonts w:ascii="Helvetica" w:eastAsia="宋体" w:hAnsi="Helvetica" w:cs="Helvetica"/>
          <w:color w:val="000000"/>
          <w:kern w:val="0"/>
          <w:sz w:val="36"/>
          <w:szCs w:val="36"/>
        </w:rPr>
        <w:t>严</w:t>
      </w:r>
      <w:r w:rsidRPr="00633B37">
        <w:rPr>
          <w:rFonts w:ascii="Helvetica" w:eastAsia="宋体" w:hAnsi="Helvetica" w:cs="Helvetica"/>
          <w:color w:val="000000"/>
          <w:kern w:val="0"/>
          <w:sz w:val="36"/>
          <w:szCs w:val="36"/>
        </w:rPr>
        <w:t>”</w:t>
      </w:r>
      <w:r w:rsidRPr="00633B37">
        <w:rPr>
          <w:rFonts w:ascii="Helvetica" w:eastAsia="宋体" w:hAnsi="Helvetica" w:cs="Helvetica"/>
          <w:color w:val="000000"/>
          <w:kern w:val="0"/>
          <w:sz w:val="36"/>
          <w:szCs w:val="36"/>
        </w:rPr>
        <w:t>规！</w:t>
      </w:r>
    </w:p>
    <w:p w:rsidR="00633B37" w:rsidRPr="00633B37" w:rsidRDefault="00633B37" w:rsidP="00633B37">
      <w:pPr>
        <w:widowControl/>
        <w:shd w:val="clear" w:color="auto" w:fill="FFFFFF"/>
        <w:spacing w:line="300" w:lineRule="atLeast"/>
        <w:jc w:val="left"/>
        <w:rPr>
          <w:rFonts w:ascii="Helvetica" w:eastAsia="宋体" w:hAnsi="Helvetica" w:cs="Helvetica"/>
          <w:color w:val="000000"/>
          <w:kern w:val="0"/>
          <w:sz w:val="2"/>
          <w:szCs w:val="2"/>
        </w:rPr>
      </w:pPr>
      <w:r w:rsidRPr="00633B37">
        <w:rPr>
          <w:rFonts w:ascii="Helvetica" w:eastAsia="宋体" w:hAnsi="Helvetica" w:cs="Helvetica"/>
          <w:color w:val="8C8C8C"/>
          <w:kern w:val="0"/>
          <w:sz w:val="24"/>
          <w:szCs w:val="24"/>
        </w:rPr>
        <w:t>2017-08-13</w:t>
      </w:r>
      <w:r w:rsidRPr="00633B37">
        <w:rPr>
          <w:rFonts w:ascii="Helvetica" w:eastAsia="宋体" w:hAnsi="Helvetica" w:cs="Helvetica"/>
          <w:color w:val="000000"/>
          <w:kern w:val="0"/>
          <w:sz w:val="2"/>
        </w:rPr>
        <w:t> </w:t>
      </w:r>
      <w:hyperlink r:id="rId6" w:anchor="#" w:history="1">
        <w:r w:rsidRPr="00633B37">
          <w:rPr>
            <w:rFonts w:ascii="Helvetica" w:eastAsia="宋体" w:hAnsi="Helvetica" w:cs="Helvetica"/>
            <w:vanish/>
            <w:color w:val="607FA6"/>
            <w:kern w:val="0"/>
            <w:sz w:val="24"/>
            <w:szCs w:val="24"/>
          </w:rPr>
          <w:t>工程造价</w:t>
        </w:r>
      </w:hyperlink>
    </w:p>
    <w:p w:rsidR="00633B37" w:rsidRPr="00633B37" w:rsidRDefault="00633B37" w:rsidP="00633B37">
      <w:pPr>
        <w:widowControl/>
        <w:shd w:val="clear" w:color="auto" w:fill="FFFFFF"/>
        <w:spacing w:line="384" w:lineRule="atLeast"/>
        <w:jc w:val="left"/>
        <w:rPr>
          <w:rFonts w:ascii="Helvetica" w:eastAsia="宋体" w:hAnsi="Helvetica" w:cs="Helvetica"/>
          <w:color w:val="3E3E3E"/>
          <w:kern w:val="0"/>
          <w:sz w:val="24"/>
          <w:szCs w:val="24"/>
        </w:rPr>
      </w:pPr>
    </w:p>
    <w:p w:rsidR="00633B37" w:rsidRPr="00633B37" w:rsidRDefault="00633B37" w:rsidP="00633B37">
      <w:pPr>
        <w:widowControl/>
        <w:shd w:val="clear" w:color="auto" w:fill="FFFFFF"/>
        <w:spacing w:line="384"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来源：湖北省住建厅网站</w:t>
      </w:r>
    </w:p>
    <w:p w:rsidR="00633B37" w:rsidRPr="00633B37" w:rsidRDefault="00633B37" w:rsidP="00633B37">
      <w:pPr>
        <w:widowControl/>
        <w:shd w:val="clear" w:color="auto" w:fill="FFFFFF"/>
        <w:spacing w:after="225"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近日，湖北省住建厅发文，对建设领域</w:t>
      </w:r>
      <w:r w:rsidRPr="00633B37">
        <w:rPr>
          <w:rFonts w:ascii="Helvetica" w:eastAsia="宋体" w:hAnsi="Helvetica" w:cs="Helvetica"/>
          <w:color w:val="3E3E3E"/>
          <w:kern w:val="0"/>
          <w:sz w:val="24"/>
          <w:szCs w:val="24"/>
        </w:rPr>
        <w:t>“</w:t>
      </w:r>
      <w:r w:rsidRPr="00633B37">
        <w:rPr>
          <w:rFonts w:ascii="Helvetica" w:eastAsia="宋体" w:hAnsi="Helvetica" w:cs="Helvetica"/>
          <w:color w:val="3E3E3E"/>
          <w:kern w:val="0"/>
          <w:sz w:val="24"/>
          <w:szCs w:val="24"/>
        </w:rPr>
        <w:t>拖欠工程款</w:t>
      </w:r>
      <w:r w:rsidRPr="00633B37">
        <w:rPr>
          <w:rFonts w:ascii="Helvetica" w:eastAsia="宋体" w:hAnsi="Helvetica" w:cs="Helvetica"/>
          <w:color w:val="3E3E3E"/>
          <w:kern w:val="0"/>
          <w:sz w:val="24"/>
          <w:szCs w:val="24"/>
        </w:rPr>
        <w:t>”</w:t>
      </w:r>
      <w:r w:rsidRPr="00633B37">
        <w:rPr>
          <w:rFonts w:ascii="Helvetica" w:eastAsia="宋体" w:hAnsi="Helvetica" w:cs="Helvetica"/>
          <w:color w:val="3E3E3E"/>
          <w:kern w:val="0"/>
          <w:sz w:val="24"/>
          <w:szCs w:val="24"/>
        </w:rPr>
        <w:t>问题再出重拳！</w:t>
      </w:r>
    </w:p>
    <w:p w:rsidR="00633B37" w:rsidRPr="00633B37" w:rsidRDefault="00633B37" w:rsidP="00633B37">
      <w:pPr>
        <w:widowControl/>
        <w:shd w:val="clear" w:color="auto" w:fill="FFFFFF"/>
        <w:spacing w:line="384" w:lineRule="atLeast"/>
        <w:jc w:val="left"/>
        <w:rPr>
          <w:rFonts w:ascii="Helvetica" w:eastAsia="宋体" w:hAnsi="Helvetica" w:cs="Helvetica"/>
          <w:color w:val="3E3E3E"/>
          <w:kern w:val="0"/>
          <w:sz w:val="24"/>
          <w:szCs w:val="24"/>
        </w:rPr>
      </w:pPr>
      <w:r w:rsidRPr="00633B37">
        <w:rPr>
          <w:rFonts w:ascii="Helvetica" w:eastAsia="宋体" w:hAnsi="Helvetica" w:cs="Helvetica"/>
          <w:b/>
          <w:bCs/>
          <w:color w:val="3E3E3E"/>
          <w:kern w:val="0"/>
          <w:sz w:val="27"/>
        </w:rPr>
        <w:t>建设单位</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1</w:t>
      </w:r>
      <w:r w:rsidRPr="00633B37">
        <w:rPr>
          <w:rFonts w:ascii="Helvetica" w:eastAsia="宋体" w:hAnsi="Helvetica" w:cs="Helvetica"/>
          <w:color w:val="000000"/>
          <w:kern w:val="0"/>
          <w:sz w:val="27"/>
          <w:szCs w:val="27"/>
        </w:rPr>
        <w:t>、政府投资项目</w:t>
      </w:r>
      <w:r w:rsidRPr="00633B37">
        <w:rPr>
          <w:rFonts w:ascii="Helvetica" w:eastAsia="宋体" w:hAnsi="Helvetica" w:cs="Helvetica"/>
          <w:b/>
          <w:bCs/>
          <w:color w:val="021EAA"/>
          <w:kern w:val="0"/>
          <w:sz w:val="27"/>
        </w:rPr>
        <w:t>一律不得以施工企业带资承包</w:t>
      </w:r>
      <w:r w:rsidRPr="00633B37">
        <w:rPr>
          <w:rFonts w:ascii="Helvetica" w:eastAsia="宋体" w:hAnsi="Helvetica" w:cs="Helvetica"/>
          <w:color w:val="000000"/>
          <w:kern w:val="0"/>
          <w:sz w:val="27"/>
          <w:szCs w:val="27"/>
        </w:rPr>
        <w:t>的方式签订合同。</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2</w:t>
      </w:r>
      <w:r w:rsidRPr="00633B37">
        <w:rPr>
          <w:rFonts w:ascii="Helvetica" w:eastAsia="宋体" w:hAnsi="Helvetica" w:cs="Helvetica"/>
          <w:color w:val="000000"/>
          <w:kern w:val="0"/>
          <w:sz w:val="27"/>
          <w:szCs w:val="27"/>
        </w:rPr>
        <w:t>、建设单位</w:t>
      </w:r>
      <w:r w:rsidRPr="00633B37">
        <w:rPr>
          <w:rFonts w:ascii="Helvetica" w:eastAsia="宋体" w:hAnsi="Helvetica" w:cs="Helvetica"/>
          <w:b/>
          <w:bCs/>
          <w:color w:val="021EAA"/>
          <w:kern w:val="0"/>
          <w:sz w:val="27"/>
        </w:rPr>
        <w:t>必须向总承包单位提供等额工程款支付担保</w:t>
      </w:r>
      <w:r w:rsidRPr="00633B37">
        <w:rPr>
          <w:rFonts w:ascii="Helvetica" w:eastAsia="宋体" w:hAnsi="Helvetica" w:cs="Helvetica"/>
          <w:color w:val="000000"/>
          <w:kern w:val="0"/>
          <w:sz w:val="27"/>
          <w:szCs w:val="27"/>
        </w:rPr>
        <w:t>，并在施工合同备案时一并提交。</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3</w:t>
      </w:r>
      <w:r w:rsidRPr="00633B37">
        <w:rPr>
          <w:rFonts w:ascii="Helvetica" w:eastAsia="宋体" w:hAnsi="Helvetica" w:cs="Helvetica"/>
          <w:color w:val="000000"/>
          <w:kern w:val="0"/>
          <w:sz w:val="27"/>
          <w:szCs w:val="27"/>
        </w:rPr>
        <w:t>、建设单位提供的到位资金证明，不得以某一时点的银行存款资金证明代替，必须提供银行付款保函或者其他第三方担保。</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4</w:t>
      </w:r>
      <w:r w:rsidRPr="00633B37">
        <w:rPr>
          <w:rFonts w:ascii="Helvetica" w:eastAsia="宋体" w:hAnsi="Helvetica" w:cs="Helvetica"/>
          <w:color w:val="000000"/>
          <w:kern w:val="0"/>
          <w:sz w:val="27"/>
          <w:szCs w:val="27"/>
        </w:rPr>
        <w:t>、</w:t>
      </w:r>
      <w:r w:rsidRPr="00633B37">
        <w:rPr>
          <w:rFonts w:ascii="Helvetica" w:eastAsia="宋体" w:hAnsi="Helvetica" w:cs="Helvetica"/>
          <w:b/>
          <w:bCs/>
          <w:color w:val="021EAA"/>
          <w:kern w:val="0"/>
          <w:sz w:val="27"/>
        </w:rPr>
        <w:t>全面推行施工过程结算</w:t>
      </w:r>
      <w:r w:rsidRPr="00633B37">
        <w:rPr>
          <w:rFonts w:ascii="Helvetica" w:eastAsia="宋体" w:hAnsi="Helvetica" w:cs="Helvetica"/>
          <w:color w:val="000000"/>
          <w:kern w:val="0"/>
          <w:sz w:val="27"/>
          <w:szCs w:val="27"/>
        </w:rPr>
        <w:t>，建设单位将已完工程量及工程进度款的审核纳入分部、分项工程验收环节，按合同约定的计量周期或工程进度结算并支付工程款。</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5</w:t>
      </w:r>
      <w:r w:rsidRPr="00633B37">
        <w:rPr>
          <w:rFonts w:ascii="Helvetica" w:eastAsia="宋体" w:hAnsi="Helvetica" w:cs="Helvetica"/>
          <w:color w:val="000000"/>
          <w:kern w:val="0"/>
          <w:sz w:val="27"/>
          <w:szCs w:val="27"/>
        </w:rPr>
        <w:t>、建设单位不得以未完成审计作为拖欠工程款的理由。未完成工程项目竣工结算的不予办理竣工备案手续，不得投入使用。</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6</w:t>
      </w:r>
      <w:r w:rsidRPr="00633B37">
        <w:rPr>
          <w:rFonts w:ascii="Helvetica" w:eastAsia="宋体" w:hAnsi="Helvetica" w:cs="Helvetica"/>
          <w:color w:val="000000"/>
          <w:kern w:val="0"/>
          <w:sz w:val="27"/>
          <w:szCs w:val="27"/>
        </w:rPr>
        <w:t>、将建设单位工程款支付，作为企业诚信评价的重要依据。</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7</w:t>
      </w:r>
      <w:r w:rsidRPr="00633B37">
        <w:rPr>
          <w:rFonts w:ascii="Helvetica" w:eastAsia="宋体" w:hAnsi="Helvetica" w:cs="Helvetica"/>
          <w:color w:val="000000"/>
          <w:kern w:val="0"/>
          <w:sz w:val="27"/>
          <w:szCs w:val="27"/>
        </w:rPr>
        <w:t>、对因建设单位未按合同约定支付工程款，造成集访或极端讨薪事件，负有主要责任的单位或个人，一律列入建筑市场</w:t>
      </w:r>
      <w:r w:rsidRPr="00633B37">
        <w:rPr>
          <w:rFonts w:ascii="Helvetica" w:eastAsia="宋体" w:hAnsi="Helvetica" w:cs="Helvetica"/>
          <w:color w:val="000000"/>
          <w:kern w:val="0"/>
          <w:sz w:val="27"/>
          <w:szCs w:val="27"/>
        </w:rPr>
        <w:t>“</w:t>
      </w:r>
      <w:r w:rsidRPr="00633B37">
        <w:rPr>
          <w:rFonts w:ascii="Helvetica" w:eastAsia="宋体" w:hAnsi="Helvetica" w:cs="Helvetica"/>
          <w:color w:val="000000"/>
          <w:kern w:val="0"/>
          <w:sz w:val="27"/>
          <w:szCs w:val="27"/>
        </w:rPr>
        <w:t>黑名单</w:t>
      </w:r>
      <w:r w:rsidRPr="00633B37">
        <w:rPr>
          <w:rFonts w:ascii="Helvetica" w:eastAsia="宋体" w:hAnsi="Helvetica" w:cs="Helvetica"/>
          <w:color w:val="000000"/>
          <w:kern w:val="0"/>
          <w:sz w:val="27"/>
          <w:szCs w:val="27"/>
        </w:rPr>
        <w:t>”</w:t>
      </w:r>
      <w:r w:rsidRPr="00633B37">
        <w:rPr>
          <w:rFonts w:ascii="Helvetica" w:eastAsia="宋体" w:hAnsi="Helvetica" w:cs="Helvetica"/>
          <w:color w:val="000000"/>
          <w:kern w:val="0"/>
          <w:sz w:val="27"/>
          <w:szCs w:val="27"/>
        </w:rPr>
        <w:t>并予以公布。</w:t>
      </w:r>
    </w:p>
    <w:p w:rsidR="00633B37" w:rsidRPr="00633B37" w:rsidRDefault="00633B37" w:rsidP="00633B37">
      <w:pPr>
        <w:widowControl/>
        <w:shd w:val="clear" w:color="auto" w:fill="FFFFFF"/>
        <w:spacing w:line="384" w:lineRule="atLeast"/>
        <w:jc w:val="left"/>
        <w:rPr>
          <w:rFonts w:ascii="Helvetica" w:eastAsia="宋体" w:hAnsi="Helvetica" w:cs="Helvetica"/>
          <w:color w:val="3E3E3E"/>
          <w:kern w:val="0"/>
          <w:sz w:val="24"/>
          <w:szCs w:val="24"/>
        </w:rPr>
      </w:pPr>
      <w:r w:rsidRPr="00633B37">
        <w:rPr>
          <w:rFonts w:ascii="Helvetica" w:eastAsia="宋体" w:hAnsi="Helvetica" w:cs="Helvetica"/>
          <w:b/>
          <w:bCs/>
          <w:color w:val="3E3E3E"/>
          <w:kern w:val="0"/>
          <w:sz w:val="24"/>
          <w:szCs w:val="24"/>
        </w:rPr>
        <w:t>施工单位</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1</w:t>
      </w:r>
      <w:r w:rsidRPr="00633B37">
        <w:rPr>
          <w:rFonts w:ascii="Helvetica" w:eastAsia="宋体" w:hAnsi="Helvetica" w:cs="Helvetica"/>
          <w:color w:val="000000"/>
          <w:kern w:val="0"/>
          <w:sz w:val="27"/>
          <w:szCs w:val="27"/>
        </w:rPr>
        <w:t>、</w:t>
      </w:r>
      <w:r w:rsidRPr="00633B37">
        <w:rPr>
          <w:rFonts w:ascii="Helvetica" w:eastAsia="宋体" w:hAnsi="Helvetica" w:cs="Helvetica"/>
          <w:b/>
          <w:bCs/>
          <w:color w:val="021EAA"/>
          <w:kern w:val="0"/>
          <w:sz w:val="27"/>
        </w:rPr>
        <w:t>全面推行农民工实名制管理</w:t>
      </w:r>
      <w:r w:rsidRPr="00633B37">
        <w:rPr>
          <w:rFonts w:ascii="Helvetica" w:eastAsia="宋体" w:hAnsi="Helvetica" w:cs="Helvetica"/>
          <w:color w:val="000000"/>
          <w:kern w:val="0"/>
          <w:sz w:val="27"/>
          <w:szCs w:val="27"/>
        </w:rPr>
        <w:t>，总承包企业要加强对分包企业劳动用工和工资发放的监督管理。</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lastRenderedPageBreak/>
        <w:t>2</w:t>
      </w:r>
      <w:r w:rsidRPr="00633B37">
        <w:rPr>
          <w:rFonts w:ascii="Helvetica" w:eastAsia="宋体" w:hAnsi="Helvetica" w:cs="Helvetica"/>
          <w:color w:val="000000"/>
          <w:kern w:val="0"/>
          <w:sz w:val="27"/>
          <w:szCs w:val="27"/>
        </w:rPr>
        <w:t>、将施工单位劳动用工、工资支付情况，作为企业诚信评价的重要依据。</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7"/>
          <w:szCs w:val="27"/>
        </w:rPr>
      </w:pPr>
      <w:r w:rsidRPr="00633B37">
        <w:rPr>
          <w:rFonts w:ascii="Helvetica" w:eastAsia="宋体" w:hAnsi="Helvetica" w:cs="Helvetica"/>
          <w:color w:val="000000"/>
          <w:kern w:val="0"/>
          <w:sz w:val="27"/>
          <w:szCs w:val="27"/>
        </w:rPr>
        <w:t>3</w:t>
      </w:r>
      <w:r w:rsidRPr="00633B37">
        <w:rPr>
          <w:rFonts w:ascii="Helvetica" w:eastAsia="宋体" w:hAnsi="Helvetica" w:cs="Helvetica"/>
          <w:color w:val="000000"/>
          <w:kern w:val="0"/>
          <w:sz w:val="27"/>
          <w:szCs w:val="27"/>
        </w:rPr>
        <w:t>、对因施工单位未及时支付劳务工资，造成集访或极端讨薪事件，负有主要责任的单位或个人，一律列入建筑市场</w:t>
      </w:r>
      <w:r w:rsidRPr="00633B37">
        <w:rPr>
          <w:rFonts w:ascii="Helvetica" w:eastAsia="宋体" w:hAnsi="Helvetica" w:cs="Helvetica"/>
          <w:color w:val="000000"/>
          <w:kern w:val="0"/>
          <w:sz w:val="27"/>
          <w:szCs w:val="27"/>
        </w:rPr>
        <w:t>“</w:t>
      </w:r>
      <w:r w:rsidRPr="00633B37">
        <w:rPr>
          <w:rFonts w:ascii="Helvetica" w:eastAsia="宋体" w:hAnsi="Helvetica" w:cs="Helvetica"/>
          <w:color w:val="000000"/>
          <w:kern w:val="0"/>
          <w:sz w:val="27"/>
          <w:szCs w:val="27"/>
        </w:rPr>
        <w:t>黑名单</w:t>
      </w:r>
      <w:r w:rsidRPr="00633B37">
        <w:rPr>
          <w:rFonts w:ascii="Helvetica" w:eastAsia="宋体" w:hAnsi="Helvetica" w:cs="Helvetica"/>
          <w:color w:val="000000"/>
          <w:kern w:val="0"/>
          <w:sz w:val="27"/>
          <w:szCs w:val="27"/>
        </w:rPr>
        <w:t>”</w:t>
      </w:r>
      <w:r w:rsidRPr="00633B37">
        <w:rPr>
          <w:rFonts w:ascii="Helvetica" w:eastAsia="宋体" w:hAnsi="Helvetica" w:cs="Helvetica"/>
          <w:color w:val="000000"/>
          <w:kern w:val="0"/>
          <w:sz w:val="27"/>
          <w:szCs w:val="27"/>
        </w:rPr>
        <w:t>并予以公布。</w:t>
      </w:r>
    </w:p>
    <w:p w:rsidR="00633B37" w:rsidRPr="00633B37" w:rsidRDefault="00633B37" w:rsidP="00633B37">
      <w:pPr>
        <w:widowControl/>
        <w:shd w:val="clear" w:color="auto" w:fill="FFFFFF"/>
        <w:spacing w:before="75" w:after="225"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文件原文：</w:t>
      </w:r>
    </w:p>
    <w:p w:rsidR="00633B37" w:rsidRPr="00633B37" w:rsidRDefault="00633B37" w:rsidP="00633B37">
      <w:pPr>
        <w:widowControl/>
        <w:shd w:val="clear" w:color="auto" w:fill="FFFFFF"/>
        <w:spacing w:line="420" w:lineRule="atLeast"/>
        <w:jc w:val="center"/>
        <w:rPr>
          <w:rFonts w:ascii="Helvetica" w:eastAsia="宋体" w:hAnsi="Helvetica" w:cs="Helvetica"/>
          <w:color w:val="3E3E3E"/>
          <w:kern w:val="0"/>
          <w:sz w:val="24"/>
          <w:szCs w:val="24"/>
        </w:rPr>
      </w:pPr>
      <w:r w:rsidRPr="00633B37">
        <w:rPr>
          <w:rFonts w:ascii="Helvetica" w:eastAsia="宋体" w:hAnsi="Helvetica" w:cs="Helvetica"/>
          <w:b/>
          <w:bCs/>
          <w:color w:val="FF0000"/>
          <w:kern w:val="0"/>
          <w:sz w:val="27"/>
        </w:rPr>
        <w:t>关于进一步加强建设领域拖欠工程款问题治理工作的通知</w:t>
      </w:r>
    </w:p>
    <w:p w:rsidR="00633B37" w:rsidRPr="00633B37" w:rsidRDefault="00633B37" w:rsidP="00633B37">
      <w:pPr>
        <w:widowControl/>
        <w:shd w:val="clear" w:color="auto" w:fill="FFFFFF"/>
        <w:spacing w:line="420" w:lineRule="atLeast"/>
        <w:jc w:val="center"/>
        <w:rPr>
          <w:rFonts w:ascii="Helvetica" w:eastAsia="宋体" w:hAnsi="Helvetica" w:cs="Helvetica"/>
          <w:color w:val="3E3E3E"/>
          <w:kern w:val="0"/>
          <w:sz w:val="24"/>
          <w:szCs w:val="24"/>
        </w:rPr>
      </w:pPr>
      <w:r w:rsidRPr="00633B37">
        <w:rPr>
          <w:rFonts w:ascii="Helvetica" w:eastAsia="宋体" w:hAnsi="Helvetica" w:cs="Helvetica"/>
          <w:b/>
          <w:bCs/>
          <w:color w:val="3E3E3E"/>
          <w:kern w:val="0"/>
          <w:sz w:val="24"/>
          <w:szCs w:val="24"/>
        </w:rPr>
        <w:t>鄂建设文〔</w:t>
      </w:r>
      <w:r w:rsidRPr="00633B37">
        <w:rPr>
          <w:rFonts w:ascii="Helvetica" w:eastAsia="宋体" w:hAnsi="Helvetica" w:cs="Helvetica"/>
          <w:b/>
          <w:bCs/>
          <w:color w:val="3E3E3E"/>
          <w:kern w:val="0"/>
          <w:sz w:val="24"/>
          <w:szCs w:val="24"/>
        </w:rPr>
        <w:t>2017</w:t>
      </w:r>
      <w:r w:rsidRPr="00633B37">
        <w:rPr>
          <w:rFonts w:ascii="Helvetica" w:eastAsia="宋体" w:hAnsi="Helvetica" w:cs="Helvetica"/>
          <w:b/>
          <w:bCs/>
          <w:color w:val="3E3E3E"/>
          <w:kern w:val="0"/>
          <w:sz w:val="24"/>
          <w:szCs w:val="24"/>
        </w:rPr>
        <w:t>〕</w:t>
      </w:r>
      <w:r w:rsidRPr="00633B37">
        <w:rPr>
          <w:rFonts w:ascii="Helvetica" w:eastAsia="宋体" w:hAnsi="Helvetica" w:cs="Helvetica"/>
          <w:b/>
          <w:bCs/>
          <w:color w:val="3E3E3E"/>
          <w:kern w:val="0"/>
          <w:sz w:val="24"/>
          <w:szCs w:val="24"/>
        </w:rPr>
        <w:t>80</w:t>
      </w:r>
      <w:r w:rsidRPr="00633B37">
        <w:rPr>
          <w:rFonts w:ascii="Helvetica" w:eastAsia="宋体" w:hAnsi="Helvetica" w:cs="Helvetica"/>
          <w:b/>
          <w:bCs/>
          <w:color w:val="3E3E3E"/>
          <w:kern w:val="0"/>
          <w:sz w:val="24"/>
          <w:szCs w:val="24"/>
        </w:rPr>
        <w:t>号</w:t>
      </w:r>
    </w:p>
    <w:p w:rsidR="00633B37" w:rsidRPr="00633B37" w:rsidRDefault="00633B37" w:rsidP="00633B37">
      <w:pPr>
        <w:widowControl/>
        <w:shd w:val="clear" w:color="auto" w:fill="FFFFFF"/>
        <w:spacing w:after="225"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各市、州、直管市、神农架林区住建委、房管局：</w:t>
      </w:r>
    </w:p>
    <w:p w:rsidR="00633B37" w:rsidRPr="00633B37" w:rsidRDefault="00633B37" w:rsidP="00633B37">
      <w:pPr>
        <w:widowControl/>
        <w:shd w:val="clear" w:color="auto" w:fill="FFFFFF"/>
        <w:spacing w:after="225"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为了进一步规范建筑市场秩序，加强合同履约管理，从源头上遏制拖欠农民工工资问题，切实维护好建筑施工企业和广大农民工的合法权益，维护社会和谐稳定，根据《国务院办公厅关于促进建筑业持续健康发展的意见》（国办发〔</w:t>
      </w:r>
      <w:r w:rsidRPr="00633B37">
        <w:rPr>
          <w:rFonts w:ascii="Helvetica" w:eastAsia="宋体" w:hAnsi="Helvetica" w:cs="Helvetica"/>
          <w:color w:val="3E3E3E"/>
          <w:kern w:val="0"/>
          <w:sz w:val="24"/>
          <w:szCs w:val="24"/>
        </w:rPr>
        <w:t>2017</w:t>
      </w:r>
      <w:r w:rsidRPr="00633B37">
        <w:rPr>
          <w:rFonts w:ascii="Helvetica" w:eastAsia="宋体" w:hAnsi="Helvetica" w:cs="Helvetica"/>
          <w:color w:val="3E3E3E"/>
          <w:kern w:val="0"/>
          <w:sz w:val="24"/>
          <w:szCs w:val="24"/>
        </w:rPr>
        <w:t>〕</w:t>
      </w:r>
      <w:r w:rsidRPr="00633B37">
        <w:rPr>
          <w:rFonts w:ascii="Helvetica" w:eastAsia="宋体" w:hAnsi="Helvetica" w:cs="Helvetica"/>
          <w:color w:val="3E3E3E"/>
          <w:kern w:val="0"/>
          <w:sz w:val="24"/>
          <w:szCs w:val="24"/>
        </w:rPr>
        <w:t>19</w:t>
      </w:r>
      <w:r w:rsidRPr="00633B37">
        <w:rPr>
          <w:rFonts w:ascii="Helvetica" w:eastAsia="宋体" w:hAnsi="Helvetica" w:cs="Helvetica"/>
          <w:color w:val="3E3E3E"/>
          <w:kern w:val="0"/>
          <w:sz w:val="24"/>
          <w:szCs w:val="24"/>
        </w:rPr>
        <w:t>号），结合我省建筑市场管理实际，现就进一步加强建设领域拖欠工程款问题治理工作通知如下：</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b/>
          <w:bCs/>
          <w:color w:val="3E3E3E"/>
          <w:kern w:val="0"/>
          <w:sz w:val="24"/>
          <w:szCs w:val="24"/>
        </w:rPr>
        <w:t>一、严格项目开工前审核</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1.</w:t>
      </w:r>
      <w:r w:rsidRPr="00633B37">
        <w:rPr>
          <w:rFonts w:ascii="Helvetica" w:eastAsia="宋体" w:hAnsi="Helvetica" w:cs="Helvetica"/>
          <w:color w:val="3E3E3E"/>
          <w:kern w:val="0"/>
          <w:sz w:val="24"/>
          <w:szCs w:val="24"/>
        </w:rPr>
        <w:t>加强施工合同备案管理。</w:t>
      </w:r>
      <w:r w:rsidRPr="00633B37">
        <w:rPr>
          <w:rFonts w:ascii="Helvetica" w:eastAsia="宋体" w:hAnsi="Helvetica" w:cs="Helvetica"/>
          <w:color w:val="021EAA"/>
          <w:kern w:val="0"/>
          <w:sz w:val="24"/>
          <w:szCs w:val="24"/>
        </w:rPr>
        <w:t>所有房屋建筑和市政基础设施工程的施工合同必须送工程所在地的县级以上地方人民政府建设行政主管部门备案。</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合同备案管理部门要对报备的施工合同内容和条款进行认真审核，</w:t>
      </w:r>
      <w:r w:rsidRPr="00633B37">
        <w:rPr>
          <w:rFonts w:ascii="Helvetica" w:eastAsia="宋体" w:hAnsi="Helvetica" w:cs="Helvetica"/>
          <w:color w:val="021EAA"/>
          <w:kern w:val="0"/>
          <w:sz w:val="24"/>
          <w:szCs w:val="24"/>
        </w:rPr>
        <w:t>凡存在合同价与中标价不一致、阴阳合同、合同价明显低于成本价等有失公平情形的施工合同不予备案</w:t>
      </w:r>
      <w:r w:rsidRPr="00633B37">
        <w:rPr>
          <w:rFonts w:ascii="Helvetica" w:eastAsia="宋体" w:hAnsi="Helvetica" w:cs="Helvetica"/>
          <w:color w:val="3E3E3E"/>
          <w:kern w:val="0"/>
          <w:sz w:val="24"/>
          <w:szCs w:val="24"/>
        </w:rPr>
        <w:t>，其中</w:t>
      </w:r>
      <w:r w:rsidRPr="00633B37">
        <w:rPr>
          <w:rFonts w:ascii="Helvetica" w:eastAsia="宋体" w:hAnsi="Helvetica" w:cs="Helvetica"/>
          <w:b/>
          <w:bCs/>
          <w:color w:val="3E3E3E"/>
          <w:kern w:val="0"/>
          <w:sz w:val="24"/>
          <w:szCs w:val="24"/>
        </w:rPr>
        <w:t>政府投资项目一律不得以施工企业带资承包的方式签订合同</w:t>
      </w:r>
      <w:r w:rsidRPr="00633B37">
        <w:rPr>
          <w:rFonts w:ascii="Helvetica" w:eastAsia="宋体" w:hAnsi="Helvetica" w:cs="Helvetica"/>
          <w:color w:val="3E3E3E"/>
          <w:kern w:val="0"/>
          <w:sz w:val="24"/>
          <w:szCs w:val="24"/>
        </w:rPr>
        <w:t>。</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2.</w:t>
      </w:r>
      <w:r w:rsidRPr="00633B37">
        <w:rPr>
          <w:rFonts w:ascii="Helvetica" w:eastAsia="宋体" w:hAnsi="Helvetica" w:cs="Helvetica"/>
          <w:color w:val="3E3E3E"/>
          <w:kern w:val="0"/>
          <w:sz w:val="24"/>
          <w:szCs w:val="24"/>
        </w:rPr>
        <w:t>全面推行工程款支付担保制度。总承包单位向建设单位提供工程履约担保的同时，</w:t>
      </w:r>
      <w:r w:rsidRPr="00633B37">
        <w:rPr>
          <w:rFonts w:ascii="Helvetica" w:eastAsia="宋体" w:hAnsi="Helvetica" w:cs="Helvetica"/>
          <w:color w:val="021EAA"/>
          <w:kern w:val="0"/>
          <w:sz w:val="24"/>
          <w:szCs w:val="24"/>
        </w:rPr>
        <w:t>建设单位必须向总承包单位提供等额工程款支付担保</w:t>
      </w:r>
      <w:r w:rsidRPr="00633B37">
        <w:rPr>
          <w:rFonts w:ascii="Helvetica" w:eastAsia="宋体" w:hAnsi="Helvetica" w:cs="Helvetica"/>
          <w:color w:val="3E3E3E"/>
          <w:kern w:val="0"/>
          <w:sz w:val="24"/>
          <w:szCs w:val="24"/>
        </w:rPr>
        <w:t>，并在施工合同备案时一并提交。</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3.</w:t>
      </w:r>
      <w:r w:rsidRPr="00633B37">
        <w:rPr>
          <w:rFonts w:ascii="Helvetica" w:eastAsia="宋体" w:hAnsi="Helvetica" w:cs="Helvetica"/>
          <w:color w:val="3E3E3E"/>
          <w:kern w:val="0"/>
          <w:sz w:val="24"/>
          <w:szCs w:val="24"/>
        </w:rPr>
        <w:t>严格施工许可审批前的资金审核。建设单位提供的到位资金证明</w:t>
      </w:r>
      <w:r w:rsidRPr="00633B37">
        <w:rPr>
          <w:rFonts w:ascii="Helvetica" w:eastAsia="宋体" w:hAnsi="Helvetica" w:cs="Helvetica"/>
          <w:color w:val="021EAA"/>
          <w:kern w:val="0"/>
          <w:sz w:val="24"/>
          <w:szCs w:val="24"/>
        </w:rPr>
        <w:t>不得以某一时点的银行存款资金证明代替，必须提供银行付款保函或者其他第三方担保。</w:t>
      </w:r>
      <w:r w:rsidRPr="00633B37">
        <w:rPr>
          <w:rFonts w:ascii="Helvetica" w:eastAsia="宋体" w:hAnsi="Helvetica" w:cs="Helvetica"/>
          <w:color w:val="3E3E3E"/>
          <w:kern w:val="0"/>
          <w:sz w:val="24"/>
          <w:szCs w:val="24"/>
        </w:rPr>
        <w:t>对于政府投资项目，由建设单位提供财政资金来源落实的证明文件。各地在积极招商引资、发展经济的同时，要加强对招商引资项目到位资金的监管，防止资金链断裂导致拖欠工程款和农民工工资等情况发生，确保风险可控。</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b/>
          <w:bCs/>
          <w:color w:val="3E3E3E"/>
          <w:kern w:val="0"/>
          <w:sz w:val="24"/>
          <w:szCs w:val="24"/>
        </w:rPr>
        <w:t>二、加强项目施工中工程款支付履约监管</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lastRenderedPageBreak/>
        <w:t>1.</w:t>
      </w:r>
      <w:r w:rsidRPr="00633B37">
        <w:rPr>
          <w:rFonts w:ascii="Helvetica" w:eastAsia="宋体" w:hAnsi="Helvetica" w:cs="Helvetica"/>
          <w:color w:val="3E3E3E"/>
          <w:kern w:val="0"/>
          <w:sz w:val="24"/>
          <w:szCs w:val="24"/>
        </w:rPr>
        <w:t>严格规范劳动用工管理。</w:t>
      </w:r>
      <w:r w:rsidRPr="00633B37">
        <w:rPr>
          <w:rFonts w:ascii="Helvetica" w:eastAsia="宋体" w:hAnsi="Helvetica" w:cs="Helvetica"/>
          <w:color w:val="021EAA"/>
          <w:kern w:val="0"/>
          <w:sz w:val="24"/>
          <w:szCs w:val="24"/>
        </w:rPr>
        <w:t>全面推行农民工实名制管理制度</w:t>
      </w:r>
      <w:r w:rsidRPr="00633B37">
        <w:rPr>
          <w:rFonts w:ascii="Helvetica" w:eastAsia="宋体" w:hAnsi="Helvetica" w:cs="Helvetica"/>
          <w:color w:val="3E3E3E"/>
          <w:kern w:val="0"/>
          <w:sz w:val="24"/>
          <w:szCs w:val="24"/>
        </w:rPr>
        <w:t>，建立劳动计酬手册，记录施工现场农民工身份信息、劳动考勤、工资结算等信息，推行信息化实名制管理。施工总承包企业要加强对分包企业劳动用工和工资发放的监督管理，在工程项目部配备劳资专管员，设立劳动工资发放监督公示牌，建立施工人员进出场登记制度和考勤计量、工资支付台账，工资按月发放，不得以包代管。</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2.</w:t>
      </w:r>
      <w:r w:rsidRPr="00633B37">
        <w:rPr>
          <w:rFonts w:ascii="Helvetica" w:eastAsia="宋体" w:hAnsi="Helvetica" w:cs="Helvetica"/>
          <w:color w:val="3E3E3E"/>
          <w:kern w:val="0"/>
          <w:sz w:val="24"/>
          <w:szCs w:val="24"/>
        </w:rPr>
        <w:t>加强对工程款支付和结算行为监管。</w:t>
      </w:r>
      <w:r w:rsidRPr="00633B37">
        <w:rPr>
          <w:rFonts w:ascii="Helvetica" w:eastAsia="宋体" w:hAnsi="Helvetica" w:cs="Helvetica"/>
          <w:color w:val="021EAA"/>
          <w:kern w:val="0"/>
          <w:sz w:val="24"/>
          <w:szCs w:val="24"/>
        </w:rPr>
        <w:t>全面推行施工过程结算</w:t>
      </w:r>
      <w:r w:rsidRPr="00633B37">
        <w:rPr>
          <w:rFonts w:ascii="Helvetica" w:eastAsia="宋体" w:hAnsi="Helvetica" w:cs="Helvetica"/>
          <w:color w:val="3E3E3E"/>
          <w:kern w:val="0"/>
          <w:sz w:val="24"/>
          <w:szCs w:val="24"/>
        </w:rPr>
        <w:t>，建设单位将已完工程量及工程进度款的审核纳入分部、分项工程验收环节，</w:t>
      </w:r>
      <w:r w:rsidRPr="00633B37">
        <w:rPr>
          <w:rFonts w:ascii="Helvetica" w:eastAsia="宋体" w:hAnsi="Helvetica" w:cs="Helvetica"/>
          <w:color w:val="021EAA"/>
          <w:kern w:val="0"/>
          <w:sz w:val="24"/>
          <w:szCs w:val="24"/>
        </w:rPr>
        <w:t>按合同约定的计量周期或工程进度结算并支付工程</w:t>
      </w:r>
      <w:r w:rsidRPr="00633B37">
        <w:rPr>
          <w:rFonts w:ascii="Helvetica" w:eastAsia="宋体" w:hAnsi="Helvetica" w:cs="Helvetica"/>
          <w:color w:val="3E3E3E"/>
          <w:kern w:val="0"/>
          <w:sz w:val="24"/>
          <w:szCs w:val="24"/>
        </w:rPr>
        <w:t>款。房地产开发企业要将商品房预售资金全部纳入监管账户，确保预售资金用于商品房项目工程建设，监管机构按建设进度核拨预售资金，确保留有足够的资金保证建设工程竣工交付。</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3.</w:t>
      </w:r>
      <w:r w:rsidRPr="00633B37">
        <w:rPr>
          <w:rFonts w:ascii="Helvetica" w:eastAsia="宋体" w:hAnsi="Helvetica" w:cs="Helvetica"/>
          <w:color w:val="021EAA"/>
          <w:kern w:val="0"/>
          <w:sz w:val="24"/>
          <w:szCs w:val="24"/>
        </w:rPr>
        <w:t>建设单位不得以未完成审计作为拖欠工程款的理由</w:t>
      </w:r>
      <w:r w:rsidRPr="00633B37">
        <w:rPr>
          <w:rFonts w:ascii="Helvetica" w:eastAsia="宋体" w:hAnsi="Helvetica" w:cs="Helvetica"/>
          <w:color w:val="3E3E3E"/>
          <w:kern w:val="0"/>
          <w:sz w:val="24"/>
          <w:szCs w:val="24"/>
        </w:rPr>
        <w:t>。未完成工程项目竣工结算的</w:t>
      </w:r>
      <w:r w:rsidRPr="00633B37">
        <w:rPr>
          <w:rFonts w:ascii="Helvetica" w:eastAsia="宋体" w:hAnsi="Helvetica" w:cs="Helvetica"/>
          <w:color w:val="021EAA"/>
          <w:kern w:val="0"/>
          <w:sz w:val="24"/>
          <w:szCs w:val="24"/>
        </w:rPr>
        <w:t>不予办理竣工备案手续，不得投入使用</w:t>
      </w:r>
      <w:r w:rsidRPr="00633B37">
        <w:rPr>
          <w:rFonts w:ascii="Helvetica" w:eastAsia="宋体" w:hAnsi="Helvetica" w:cs="Helvetica"/>
          <w:color w:val="3E3E3E"/>
          <w:kern w:val="0"/>
          <w:sz w:val="24"/>
          <w:szCs w:val="24"/>
        </w:rPr>
        <w:t>，不予办理产权登记，对长期拖延工程款结算或拖欠工程款的建设单位不得批准新项目开工。</w:t>
      </w:r>
    </w:p>
    <w:p w:rsidR="00633B37" w:rsidRPr="00633B37" w:rsidRDefault="00633B37" w:rsidP="00633B37">
      <w:pPr>
        <w:widowControl/>
        <w:shd w:val="clear" w:color="auto" w:fill="FFFFFF"/>
        <w:spacing w:after="225"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4.</w:t>
      </w:r>
      <w:r w:rsidRPr="00633B37">
        <w:rPr>
          <w:rFonts w:ascii="Helvetica" w:eastAsia="宋体" w:hAnsi="Helvetica" w:cs="Helvetica"/>
          <w:color w:val="3E3E3E"/>
          <w:kern w:val="0"/>
          <w:sz w:val="24"/>
          <w:szCs w:val="24"/>
        </w:rPr>
        <w:t>构建工程款支付监控机制。各级建设行政主管部门要对本辖区内的项目建设工程款支付履约进行监督，配合劳动监察部门加强工资发放情况监管，对发生拖欠工程款的建设单位、发生拖欠农民工工资的施工企业予以预警处理，情节严重的责令停工整改，并视情节依法予以处罚、通报。</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5.</w:t>
      </w:r>
      <w:r w:rsidRPr="00633B37">
        <w:rPr>
          <w:rFonts w:ascii="Helvetica" w:eastAsia="宋体" w:hAnsi="Helvetica" w:cs="Helvetica"/>
          <w:color w:val="3E3E3E"/>
          <w:kern w:val="0"/>
          <w:sz w:val="24"/>
          <w:szCs w:val="24"/>
        </w:rPr>
        <w:t>房地产开发项目存在拖欠工程款的，其预售监管资金不予返还，优先偿付工程款；预售监管资金不足以支付工程款的，应取消其预售许可。</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b/>
          <w:bCs/>
          <w:color w:val="3E3E3E"/>
          <w:kern w:val="0"/>
          <w:sz w:val="24"/>
          <w:szCs w:val="24"/>
        </w:rPr>
        <w:t>三、加大对违规失信行为的惩戒力度</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1.</w:t>
      </w:r>
      <w:r w:rsidRPr="00633B37">
        <w:rPr>
          <w:rFonts w:ascii="Helvetica" w:eastAsia="宋体" w:hAnsi="Helvetica" w:cs="Helvetica"/>
          <w:color w:val="3E3E3E"/>
          <w:kern w:val="0"/>
          <w:sz w:val="24"/>
          <w:szCs w:val="24"/>
        </w:rPr>
        <w:t>完善企业守法诚信管理制度。</w:t>
      </w:r>
      <w:r w:rsidRPr="00633B37">
        <w:rPr>
          <w:rFonts w:ascii="Helvetica" w:eastAsia="宋体" w:hAnsi="Helvetica" w:cs="Helvetica"/>
          <w:color w:val="021EAA"/>
          <w:kern w:val="0"/>
          <w:sz w:val="24"/>
          <w:szCs w:val="24"/>
        </w:rPr>
        <w:t>将建设单位工程款支付，施工单位劳动用工、工资支付情况作为企业诚信评价的重要依据</w:t>
      </w:r>
      <w:r w:rsidRPr="00633B37">
        <w:rPr>
          <w:rFonts w:ascii="Helvetica" w:eastAsia="宋体" w:hAnsi="Helvetica" w:cs="Helvetica"/>
          <w:color w:val="3E3E3E"/>
          <w:kern w:val="0"/>
          <w:sz w:val="24"/>
          <w:szCs w:val="24"/>
        </w:rPr>
        <w:t>，实行分类分级量化管理。将查处的建设单位、施工企业拖欠工程款、拖欠农民工工资等情况在湖北省建筑市场监督与诚信一体化平台予以通报，并同时向人民银行、工商行政管理部门通报，实现失信联合惩戒。</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2.</w:t>
      </w:r>
      <w:r w:rsidRPr="00633B37">
        <w:rPr>
          <w:rFonts w:ascii="Helvetica" w:eastAsia="宋体" w:hAnsi="Helvetica" w:cs="Helvetica"/>
          <w:color w:val="021EAA"/>
          <w:kern w:val="0"/>
          <w:sz w:val="24"/>
          <w:szCs w:val="24"/>
        </w:rPr>
        <w:t>严格落实湖北省建筑市场</w:t>
      </w:r>
      <w:r w:rsidRPr="00633B37">
        <w:rPr>
          <w:rFonts w:ascii="Helvetica" w:eastAsia="宋体" w:hAnsi="Helvetica" w:cs="Helvetica"/>
          <w:color w:val="021EAA"/>
          <w:kern w:val="0"/>
          <w:sz w:val="24"/>
          <w:szCs w:val="24"/>
        </w:rPr>
        <w:t>“</w:t>
      </w:r>
      <w:r w:rsidRPr="00633B37">
        <w:rPr>
          <w:rFonts w:ascii="Helvetica" w:eastAsia="宋体" w:hAnsi="Helvetica" w:cs="Helvetica"/>
          <w:color w:val="021EAA"/>
          <w:kern w:val="0"/>
          <w:sz w:val="24"/>
          <w:szCs w:val="24"/>
        </w:rPr>
        <w:t>黑名单</w:t>
      </w:r>
      <w:r w:rsidRPr="00633B37">
        <w:rPr>
          <w:rFonts w:ascii="Helvetica" w:eastAsia="宋体" w:hAnsi="Helvetica" w:cs="Helvetica"/>
          <w:color w:val="021EAA"/>
          <w:kern w:val="0"/>
          <w:sz w:val="24"/>
          <w:szCs w:val="24"/>
        </w:rPr>
        <w:t>”</w:t>
      </w:r>
      <w:r w:rsidRPr="00633B37">
        <w:rPr>
          <w:rFonts w:ascii="Helvetica" w:eastAsia="宋体" w:hAnsi="Helvetica" w:cs="Helvetica"/>
          <w:color w:val="021EAA"/>
          <w:kern w:val="0"/>
          <w:sz w:val="24"/>
          <w:szCs w:val="24"/>
        </w:rPr>
        <w:t>制度</w:t>
      </w:r>
      <w:r w:rsidRPr="00633B37">
        <w:rPr>
          <w:rFonts w:ascii="Helvetica" w:eastAsia="宋体" w:hAnsi="Helvetica" w:cs="Helvetica"/>
          <w:color w:val="3E3E3E"/>
          <w:kern w:val="0"/>
          <w:sz w:val="24"/>
          <w:szCs w:val="24"/>
        </w:rPr>
        <w:t>。对因建设单位未按合同约定支付工程款、施工单位未及时支付劳务工资，造成集访或极端讨薪事件，经认定负有主要责任的单位或个人，一律列入建筑市场</w:t>
      </w:r>
      <w:r w:rsidRPr="00633B37">
        <w:rPr>
          <w:rFonts w:ascii="Helvetica" w:eastAsia="宋体" w:hAnsi="Helvetica" w:cs="Helvetica"/>
          <w:color w:val="3E3E3E"/>
          <w:kern w:val="0"/>
          <w:sz w:val="24"/>
          <w:szCs w:val="24"/>
        </w:rPr>
        <w:t>“</w:t>
      </w:r>
      <w:r w:rsidRPr="00633B37">
        <w:rPr>
          <w:rFonts w:ascii="Helvetica" w:eastAsia="宋体" w:hAnsi="Helvetica" w:cs="Helvetica"/>
          <w:color w:val="3E3E3E"/>
          <w:kern w:val="0"/>
          <w:sz w:val="24"/>
          <w:szCs w:val="24"/>
        </w:rPr>
        <w:t>黑名单</w:t>
      </w:r>
      <w:r w:rsidRPr="00633B37">
        <w:rPr>
          <w:rFonts w:ascii="Helvetica" w:eastAsia="宋体" w:hAnsi="Helvetica" w:cs="Helvetica"/>
          <w:color w:val="3E3E3E"/>
          <w:kern w:val="0"/>
          <w:sz w:val="24"/>
          <w:szCs w:val="24"/>
        </w:rPr>
        <w:t>”</w:t>
      </w:r>
      <w:r w:rsidRPr="00633B37">
        <w:rPr>
          <w:rFonts w:ascii="Helvetica" w:eastAsia="宋体" w:hAnsi="Helvetica" w:cs="Helvetica"/>
          <w:color w:val="3E3E3E"/>
          <w:kern w:val="0"/>
          <w:sz w:val="24"/>
          <w:szCs w:val="24"/>
        </w:rPr>
        <w:t>并予以公布，实现失信单位或个人</w:t>
      </w:r>
      <w:r w:rsidRPr="00633B37">
        <w:rPr>
          <w:rFonts w:ascii="Helvetica" w:eastAsia="宋体" w:hAnsi="Helvetica" w:cs="Helvetica"/>
          <w:color w:val="3E3E3E"/>
          <w:kern w:val="0"/>
          <w:sz w:val="24"/>
          <w:szCs w:val="24"/>
        </w:rPr>
        <w:t>“</w:t>
      </w:r>
      <w:r w:rsidRPr="00633B37">
        <w:rPr>
          <w:rFonts w:ascii="Helvetica" w:eastAsia="宋体" w:hAnsi="Helvetica" w:cs="Helvetica"/>
          <w:color w:val="3E3E3E"/>
          <w:kern w:val="0"/>
          <w:sz w:val="24"/>
          <w:szCs w:val="24"/>
        </w:rPr>
        <w:t>一处违法、处处受制</w:t>
      </w:r>
      <w:r w:rsidRPr="00633B37">
        <w:rPr>
          <w:rFonts w:ascii="Helvetica" w:eastAsia="宋体" w:hAnsi="Helvetica" w:cs="Helvetica"/>
          <w:color w:val="3E3E3E"/>
          <w:kern w:val="0"/>
          <w:sz w:val="24"/>
          <w:szCs w:val="24"/>
        </w:rPr>
        <w:t>”</w:t>
      </w:r>
      <w:r w:rsidRPr="00633B37">
        <w:rPr>
          <w:rFonts w:ascii="Helvetica" w:eastAsia="宋体" w:hAnsi="Helvetica" w:cs="Helvetica"/>
          <w:color w:val="3E3E3E"/>
          <w:kern w:val="0"/>
          <w:sz w:val="24"/>
          <w:szCs w:val="24"/>
        </w:rPr>
        <w:t>。</w:t>
      </w:r>
    </w:p>
    <w:p w:rsidR="00633B37" w:rsidRPr="00633B37" w:rsidRDefault="00633B37" w:rsidP="00633B37">
      <w:pPr>
        <w:widowControl/>
        <w:shd w:val="clear" w:color="auto" w:fill="FFFFFF"/>
        <w:spacing w:after="225"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3.</w:t>
      </w:r>
      <w:r w:rsidRPr="00633B37">
        <w:rPr>
          <w:rFonts w:ascii="Helvetica" w:eastAsia="宋体" w:hAnsi="Helvetica" w:cs="Helvetica"/>
          <w:color w:val="3E3E3E"/>
          <w:kern w:val="0"/>
          <w:sz w:val="24"/>
          <w:szCs w:val="24"/>
        </w:rPr>
        <w:t>严厉查处拖欠工程款行为。各地建设行政主管部门要加大执法力度，严厉查处拖欠工程款行为，并依法依规予以处罚，建设单位拖欠工程款造成严重影响的，</w:t>
      </w:r>
      <w:r w:rsidRPr="00633B37">
        <w:rPr>
          <w:rFonts w:ascii="Helvetica" w:eastAsia="宋体" w:hAnsi="Helvetica" w:cs="Helvetica"/>
          <w:color w:val="3E3E3E"/>
          <w:kern w:val="0"/>
          <w:sz w:val="24"/>
          <w:szCs w:val="24"/>
        </w:rPr>
        <w:lastRenderedPageBreak/>
        <w:t>根据《湖北省建筑市场管理条例》第三十三条、第六十条规定，处</w:t>
      </w:r>
      <w:r w:rsidRPr="00633B37">
        <w:rPr>
          <w:rFonts w:ascii="Helvetica" w:eastAsia="宋体" w:hAnsi="Helvetica" w:cs="Helvetica"/>
          <w:color w:val="3E3E3E"/>
          <w:kern w:val="0"/>
          <w:sz w:val="24"/>
          <w:szCs w:val="24"/>
        </w:rPr>
        <w:t>1</w:t>
      </w:r>
      <w:r w:rsidRPr="00633B37">
        <w:rPr>
          <w:rFonts w:ascii="Helvetica" w:eastAsia="宋体" w:hAnsi="Helvetica" w:cs="Helvetica"/>
          <w:color w:val="3E3E3E"/>
          <w:kern w:val="0"/>
          <w:sz w:val="24"/>
          <w:szCs w:val="24"/>
        </w:rPr>
        <w:t>万元以上</w:t>
      </w:r>
      <w:r w:rsidRPr="00633B37">
        <w:rPr>
          <w:rFonts w:ascii="Helvetica" w:eastAsia="宋体" w:hAnsi="Helvetica" w:cs="Helvetica"/>
          <w:color w:val="3E3E3E"/>
          <w:kern w:val="0"/>
          <w:sz w:val="24"/>
          <w:szCs w:val="24"/>
        </w:rPr>
        <w:t>5</w:t>
      </w:r>
      <w:r w:rsidRPr="00633B37">
        <w:rPr>
          <w:rFonts w:ascii="Helvetica" w:eastAsia="宋体" w:hAnsi="Helvetica" w:cs="Helvetica"/>
          <w:color w:val="3E3E3E"/>
          <w:kern w:val="0"/>
          <w:sz w:val="24"/>
          <w:szCs w:val="24"/>
        </w:rPr>
        <w:t>万元以下罚款，并在湖北省住房和城乡建设厅网站曝光台予以公布。</w:t>
      </w:r>
    </w:p>
    <w:p w:rsidR="00633B37" w:rsidRPr="00633B37" w:rsidRDefault="00633B37" w:rsidP="00633B37">
      <w:pPr>
        <w:widowControl/>
        <w:shd w:val="clear" w:color="auto" w:fill="FFFFFF"/>
        <w:spacing w:line="420" w:lineRule="atLeast"/>
        <w:jc w:val="lef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配合劳动监察部门查处拖欠农民工工资行为，施工单位拖欠农民工工资经督办仍不支付的移交劳动监察部门依法查处，拒不支付劳动报酬或以未拿到工程款为由唆使农民工聚众恶意讨薪，涉嫌犯罪的，</w:t>
      </w:r>
      <w:r w:rsidRPr="00633B37">
        <w:rPr>
          <w:rFonts w:ascii="Helvetica" w:eastAsia="宋体" w:hAnsi="Helvetica" w:cs="Helvetica"/>
          <w:color w:val="021EAA"/>
          <w:kern w:val="0"/>
          <w:sz w:val="24"/>
          <w:szCs w:val="24"/>
        </w:rPr>
        <w:t>交由司法机关追究其刑事责任</w:t>
      </w:r>
      <w:r w:rsidRPr="00633B37">
        <w:rPr>
          <w:rFonts w:ascii="Helvetica" w:eastAsia="宋体" w:hAnsi="Helvetica" w:cs="Helvetica"/>
          <w:color w:val="3E3E3E"/>
          <w:kern w:val="0"/>
          <w:sz w:val="24"/>
          <w:szCs w:val="24"/>
        </w:rPr>
        <w:t>。</w:t>
      </w:r>
    </w:p>
    <w:p w:rsidR="00633B37" w:rsidRPr="00633B37" w:rsidRDefault="00633B37" w:rsidP="00633B37">
      <w:pPr>
        <w:widowControl/>
        <w:shd w:val="clear" w:color="auto" w:fill="FFFFFF"/>
        <w:spacing w:after="75" w:line="420" w:lineRule="atLeast"/>
        <w:jc w:val="righ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湖北省住房和城乡建设厅</w:t>
      </w:r>
    </w:p>
    <w:p w:rsidR="00633B37" w:rsidRPr="00633B37" w:rsidRDefault="00633B37" w:rsidP="00633B37">
      <w:pPr>
        <w:widowControl/>
        <w:shd w:val="clear" w:color="auto" w:fill="FFFFFF"/>
        <w:spacing w:after="225" w:line="420" w:lineRule="atLeast"/>
        <w:jc w:val="right"/>
        <w:rPr>
          <w:rFonts w:ascii="Helvetica" w:eastAsia="宋体" w:hAnsi="Helvetica" w:cs="Helvetica"/>
          <w:color w:val="3E3E3E"/>
          <w:kern w:val="0"/>
          <w:sz w:val="24"/>
          <w:szCs w:val="24"/>
        </w:rPr>
      </w:pPr>
      <w:r w:rsidRPr="00633B37">
        <w:rPr>
          <w:rFonts w:ascii="Helvetica" w:eastAsia="宋体" w:hAnsi="Helvetica" w:cs="Helvetica"/>
          <w:color w:val="3E3E3E"/>
          <w:kern w:val="0"/>
          <w:sz w:val="24"/>
          <w:szCs w:val="24"/>
        </w:rPr>
        <w:t>2017</w:t>
      </w:r>
      <w:r w:rsidRPr="00633B37">
        <w:rPr>
          <w:rFonts w:ascii="Helvetica" w:eastAsia="宋体" w:hAnsi="Helvetica" w:cs="Helvetica"/>
          <w:color w:val="3E3E3E"/>
          <w:kern w:val="0"/>
          <w:sz w:val="24"/>
          <w:szCs w:val="24"/>
        </w:rPr>
        <w:t>年</w:t>
      </w:r>
      <w:r w:rsidRPr="00633B37">
        <w:rPr>
          <w:rFonts w:ascii="Helvetica" w:eastAsia="宋体" w:hAnsi="Helvetica" w:cs="Helvetica"/>
          <w:color w:val="3E3E3E"/>
          <w:kern w:val="0"/>
          <w:sz w:val="24"/>
          <w:szCs w:val="24"/>
        </w:rPr>
        <w:t>6</w:t>
      </w:r>
      <w:r w:rsidRPr="00633B37">
        <w:rPr>
          <w:rFonts w:ascii="Helvetica" w:eastAsia="宋体" w:hAnsi="Helvetica" w:cs="Helvetica"/>
          <w:color w:val="3E3E3E"/>
          <w:kern w:val="0"/>
          <w:sz w:val="24"/>
          <w:szCs w:val="24"/>
        </w:rPr>
        <w:t>月</w:t>
      </w:r>
      <w:r w:rsidRPr="00633B37">
        <w:rPr>
          <w:rFonts w:ascii="Helvetica" w:eastAsia="宋体" w:hAnsi="Helvetica" w:cs="Helvetica"/>
          <w:color w:val="3E3E3E"/>
          <w:kern w:val="0"/>
          <w:sz w:val="24"/>
          <w:szCs w:val="24"/>
        </w:rPr>
        <w:t>27</w:t>
      </w:r>
      <w:r w:rsidRPr="00633B37">
        <w:rPr>
          <w:rFonts w:ascii="Helvetica" w:eastAsia="宋体" w:hAnsi="Helvetica" w:cs="Helvetica"/>
          <w:color w:val="3E3E3E"/>
          <w:kern w:val="0"/>
          <w:sz w:val="24"/>
          <w:szCs w:val="24"/>
        </w:rPr>
        <w:t>日</w:t>
      </w:r>
    </w:p>
    <w:p w:rsidR="00D372FD" w:rsidRDefault="00D372FD"/>
    <w:sectPr w:rsidR="00D372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2FD" w:rsidRDefault="00D372FD" w:rsidP="00633B37">
      <w:r>
        <w:separator/>
      </w:r>
    </w:p>
  </w:endnote>
  <w:endnote w:type="continuationSeparator" w:id="1">
    <w:p w:rsidR="00D372FD" w:rsidRDefault="00D372FD" w:rsidP="00633B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2FD" w:rsidRDefault="00D372FD" w:rsidP="00633B37">
      <w:r>
        <w:separator/>
      </w:r>
    </w:p>
  </w:footnote>
  <w:footnote w:type="continuationSeparator" w:id="1">
    <w:p w:rsidR="00D372FD" w:rsidRDefault="00D372FD" w:rsidP="00633B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B37"/>
    <w:rsid w:val="00633B37"/>
    <w:rsid w:val="00D37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3B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3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3B37"/>
    <w:rPr>
      <w:sz w:val="18"/>
      <w:szCs w:val="18"/>
    </w:rPr>
  </w:style>
  <w:style w:type="paragraph" w:styleId="a4">
    <w:name w:val="footer"/>
    <w:basedOn w:val="a"/>
    <w:link w:val="Char0"/>
    <w:uiPriority w:val="99"/>
    <w:semiHidden/>
    <w:unhideWhenUsed/>
    <w:rsid w:val="00633B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3B37"/>
    <w:rPr>
      <w:sz w:val="18"/>
      <w:szCs w:val="18"/>
    </w:rPr>
  </w:style>
  <w:style w:type="character" w:customStyle="1" w:styleId="2Char">
    <w:name w:val="标题 2 Char"/>
    <w:basedOn w:val="a0"/>
    <w:link w:val="2"/>
    <w:uiPriority w:val="9"/>
    <w:rsid w:val="00633B37"/>
    <w:rPr>
      <w:rFonts w:ascii="宋体" w:eastAsia="宋体" w:hAnsi="宋体" w:cs="宋体"/>
      <w:b/>
      <w:bCs/>
      <w:kern w:val="0"/>
      <w:sz w:val="36"/>
      <w:szCs w:val="36"/>
    </w:rPr>
  </w:style>
  <w:style w:type="character" w:styleId="a5">
    <w:name w:val="Emphasis"/>
    <w:basedOn w:val="a0"/>
    <w:uiPriority w:val="20"/>
    <w:qFormat/>
    <w:rsid w:val="00633B37"/>
    <w:rPr>
      <w:i/>
      <w:iCs/>
    </w:rPr>
  </w:style>
  <w:style w:type="character" w:customStyle="1" w:styleId="apple-converted-space">
    <w:name w:val="apple-converted-space"/>
    <w:basedOn w:val="a0"/>
    <w:rsid w:val="00633B37"/>
  </w:style>
  <w:style w:type="character" w:styleId="a6">
    <w:name w:val="Hyperlink"/>
    <w:basedOn w:val="a0"/>
    <w:uiPriority w:val="99"/>
    <w:semiHidden/>
    <w:unhideWhenUsed/>
    <w:rsid w:val="00633B37"/>
    <w:rPr>
      <w:color w:val="0000FF"/>
      <w:u w:val="single"/>
    </w:rPr>
  </w:style>
  <w:style w:type="paragraph" w:styleId="a7">
    <w:name w:val="Normal (Web)"/>
    <w:basedOn w:val="a"/>
    <w:uiPriority w:val="99"/>
    <w:semiHidden/>
    <w:unhideWhenUsed/>
    <w:rsid w:val="00633B3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33B37"/>
    <w:rPr>
      <w:b/>
      <w:bCs/>
    </w:rPr>
  </w:style>
  <w:style w:type="paragraph" w:styleId="a9">
    <w:name w:val="Balloon Text"/>
    <w:basedOn w:val="a"/>
    <w:link w:val="Char1"/>
    <w:uiPriority w:val="99"/>
    <w:semiHidden/>
    <w:unhideWhenUsed/>
    <w:rsid w:val="00633B37"/>
    <w:rPr>
      <w:sz w:val="18"/>
      <w:szCs w:val="18"/>
    </w:rPr>
  </w:style>
  <w:style w:type="character" w:customStyle="1" w:styleId="Char1">
    <w:name w:val="批注框文本 Char"/>
    <w:basedOn w:val="a0"/>
    <w:link w:val="a9"/>
    <w:uiPriority w:val="99"/>
    <w:semiHidden/>
    <w:rsid w:val="00633B37"/>
    <w:rPr>
      <w:sz w:val="18"/>
      <w:szCs w:val="18"/>
    </w:rPr>
  </w:style>
</w:styles>
</file>

<file path=word/webSettings.xml><?xml version="1.0" encoding="utf-8"?>
<w:webSettings xmlns:r="http://schemas.openxmlformats.org/officeDocument/2006/relationships" xmlns:w="http://schemas.openxmlformats.org/wordprocessingml/2006/main">
  <w:divs>
    <w:div w:id="831021834">
      <w:bodyDiv w:val="1"/>
      <w:marLeft w:val="0"/>
      <w:marRight w:val="0"/>
      <w:marTop w:val="0"/>
      <w:marBottom w:val="0"/>
      <w:divBdr>
        <w:top w:val="none" w:sz="0" w:space="0" w:color="auto"/>
        <w:left w:val="none" w:sz="0" w:space="0" w:color="auto"/>
        <w:bottom w:val="none" w:sz="0" w:space="0" w:color="auto"/>
        <w:right w:val="none" w:sz="0" w:space="0" w:color="auto"/>
      </w:divBdr>
      <w:divsChild>
        <w:div w:id="846753477">
          <w:marLeft w:val="0"/>
          <w:marRight w:val="0"/>
          <w:marTop w:val="0"/>
          <w:marBottom w:val="270"/>
          <w:divBdr>
            <w:top w:val="none" w:sz="0" w:space="0" w:color="auto"/>
            <w:left w:val="none" w:sz="0" w:space="0" w:color="auto"/>
            <w:bottom w:val="none" w:sz="0" w:space="0" w:color="auto"/>
            <w:right w:val="none" w:sz="0" w:space="0" w:color="auto"/>
          </w:divBdr>
        </w:div>
        <w:div w:id="1695811025">
          <w:marLeft w:val="0"/>
          <w:marRight w:val="0"/>
          <w:marTop w:val="0"/>
          <w:marBottom w:val="0"/>
          <w:divBdr>
            <w:top w:val="none" w:sz="0" w:space="0" w:color="auto"/>
            <w:left w:val="none" w:sz="0" w:space="0" w:color="auto"/>
            <w:bottom w:val="none" w:sz="0" w:space="0" w:color="auto"/>
            <w:right w:val="none" w:sz="0" w:space="0" w:color="auto"/>
          </w:divBdr>
          <w:divsChild>
            <w:div w:id="915288197">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8957&amp;idx=1&amp;sn=415c692e24c15c654cc0db8443ef02e9&amp;chksm=8bb522febcc2abe80e66000509587692acc48e63cad3efdf7c26f0c33b38fb3adddc30ece3bd&amp;mpshare=1&amp;scene=23&amp;srcid=0814YkeZpKh7Jn8IRns2r8U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2286</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2017-08-14T02:17:00Z</dcterms:created>
  <dcterms:modified xsi:type="dcterms:W3CDTF">2017-08-14T02:17:00Z</dcterms:modified>
</cp:coreProperties>
</file>