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D0" w:rsidRPr="00D956D0" w:rsidRDefault="00D956D0" w:rsidP="00D956D0">
      <w:pPr>
        <w:widowControl/>
        <w:pBdr>
          <w:bottom w:val="single" w:sz="6" w:space="8" w:color="E7E7EB"/>
        </w:pBdr>
        <w:shd w:val="clear" w:color="auto" w:fill="FFFFFF"/>
        <w:spacing w:after="210"/>
        <w:jc w:val="left"/>
        <w:outlineLvl w:val="1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r w:rsidRPr="00D956D0">
        <w:rPr>
          <w:rFonts w:ascii="Helvetica" w:eastAsia="宋体" w:hAnsi="Helvetica" w:cs="Helvetica"/>
          <w:color w:val="000000"/>
          <w:kern w:val="0"/>
          <w:sz w:val="36"/>
          <w:szCs w:val="36"/>
        </w:rPr>
        <w:t>施工常用计算公式</w:t>
      </w:r>
      <w:r w:rsidRPr="00D956D0">
        <w:rPr>
          <w:rFonts w:ascii="Helvetica" w:eastAsia="宋体" w:hAnsi="Helvetica" w:cs="Helvetica"/>
          <w:color w:val="000000"/>
          <w:kern w:val="0"/>
          <w:sz w:val="36"/>
          <w:szCs w:val="36"/>
        </w:rPr>
        <w:t xml:space="preserve"> </w:t>
      </w:r>
      <w:r w:rsidRPr="00D956D0">
        <w:rPr>
          <w:rFonts w:ascii="Helvetica" w:eastAsia="宋体" w:hAnsi="Helvetica" w:cs="Helvetica"/>
          <w:color w:val="000000"/>
          <w:kern w:val="0"/>
          <w:sz w:val="36"/>
          <w:szCs w:val="36"/>
        </w:rPr>
        <w:t>（保存）</w:t>
      </w:r>
      <w:r w:rsidRPr="00D956D0">
        <w:rPr>
          <w:rFonts w:ascii="Helvetica" w:eastAsia="宋体" w:hAnsi="Helvetica" w:cs="Helvetica"/>
          <w:color w:val="000000"/>
          <w:kern w:val="0"/>
          <w:sz w:val="36"/>
          <w:szCs w:val="36"/>
        </w:rPr>
        <w:t>2017</w:t>
      </w:r>
      <w:r w:rsidRPr="00D956D0">
        <w:rPr>
          <w:rFonts w:ascii="Helvetica" w:eastAsia="宋体" w:hAnsi="Helvetica" w:cs="Helvetica"/>
          <w:color w:val="000000"/>
          <w:kern w:val="0"/>
          <w:sz w:val="36"/>
          <w:szCs w:val="36"/>
        </w:rPr>
        <w:t>年好用。</w:t>
      </w:r>
    </w:p>
    <w:p w:rsidR="00D956D0" w:rsidRPr="00D956D0" w:rsidRDefault="00D956D0" w:rsidP="00D956D0">
      <w:pPr>
        <w:widowControl/>
        <w:shd w:val="clear" w:color="auto" w:fill="FFFFFF"/>
        <w:spacing w:line="300" w:lineRule="atLeast"/>
        <w:jc w:val="left"/>
        <w:rPr>
          <w:rFonts w:ascii="Helvetica" w:eastAsia="宋体" w:hAnsi="Helvetica" w:cs="Helvetica"/>
          <w:color w:val="000000"/>
          <w:kern w:val="0"/>
          <w:sz w:val="2"/>
          <w:szCs w:val="2"/>
        </w:rPr>
      </w:pPr>
      <w:r w:rsidRPr="00D956D0">
        <w:rPr>
          <w:rFonts w:ascii="Helvetica" w:eastAsia="宋体" w:hAnsi="Helvetica" w:cs="Helvetica"/>
          <w:color w:val="8C8C8C"/>
          <w:kern w:val="0"/>
          <w:sz w:val="24"/>
          <w:szCs w:val="24"/>
        </w:rPr>
        <w:t>2017-06-04</w:t>
      </w:r>
      <w:r w:rsidRPr="00D956D0">
        <w:rPr>
          <w:rFonts w:ascii="Helvetica" w:eastAsia="宋体" w:hAnsi="Helvetica" w:cs="Helvetica"/>
          <w:color w:val="000000"/>
          <w:kern w:val="0"/>
          <w:sz w:val="2"/>
        </w:rPr>
        <w:t> </w:t>
      </w:r>
      <w:hyperlink r:id="rId6" w:anchor="#" w:history="1">
        <w:r w:rsidRPr="00D956D0">
          <w:rPr>
            <w:rFonts w:ascii="Helvetica" w:eastAsia="宋体" w:hAnsi="Helvetica" w:cs="Helvetica"/>
            <w:vanish/>
            <w:color w:val="607FA6"/>
            <w:kern w:val="0"/>
            <w:sz w:val="24"/>
            <w:szCs w:val="24"/>
          </w:rPr>
          <w:t>工程造价</w:t>
        </w:r>
      </w:hyperlink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1.钢板重量计算公式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公式：7.85×长度(m)×宽度(m)×厚度(mm)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例：钢板6m(长)×1.51m(宽)×9.75mm(厚)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计算：7.85×6×1.51×9.75=693.43kg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2.钢管重量计算公式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公式：（外径-壁厚）×壁厚mm×0.02466×长度m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例：钢管114mm(外径)×4mm(壁厚)×6m(长度)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计算：（114-4）×4×0.02466×6=65.102kg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  <w:r w:rsidRPr="00D956D0">
        <w:rPr>
          <w:rFonts w:ascii="Helvetica" w:eastAsia="宋体" w:hAnsi="Helvetica" w:cs="Helvetica"/>
          <w:color w:val="3E3E3E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3.圆钢重量计算公式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公式：直径mm×直径mm×0.00617×长度m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例：圆钢Φ20mm(直径)×6m(长度)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计算：20×20×0.00617×6=14.808kg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4.方钢重量计算公式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公式：边宽(mm)×边宽(mm)×长度(m)×0.00785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lastRenderedPageBreak/>
        <w:t>例：方钢 50mm(边宽)×6m(长度)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计算：50×50×6×0.00785=117.75(kg)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5.扁钢重量计算公式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公式：边宽(mm)×厚度(mm)×长度(m)×0.00785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例：扁钢 50mm(边宽)×5.0mm(厚)×6m(长度)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计算：50×5×6×0.00785=11.7.75(kg)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6.六角钢重量计算公式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公式：对边直径×对边直径×长度(m)×0.00068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例：六角钢 50mm(直径)×6m(长度)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计算：50×50×6×0.0068=102(kg)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7.螺纹钢重量计算公式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公式：直径mm×直径mm×0.00617×长度m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例：螺纹钢Φ20mm(直径)×12m(长度)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计算：20×20×0.00617×12=29.616kg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/>
          <w:color w:val="3E3E3E"/>
          <w:kern w:val="0"/>
          <w:sz w:val="24"/>
          <w:szCs w:val="24"/>
        </w:rPr>
        <w:pict>
          <v:shape id="_x0000_i1026" type="#_x0000_t75" alt="" style="width:24pt;height:24pt"/>
        </w:pic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8.扁通重量计算公式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公式：(边长+边宽)×2×厚×0.00785×长m 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例：扁通 100mm×50mm×5mm厚×6m(长)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lastRenderedPageBreak/>
        <w:t>计算：(100+50)×2×5×0.00785×6=70.65kg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9.方通重量计算公式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公式：边宽mm×4×厚×0.00785×长m 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例：方通 50mm×5mm厚×6m(长)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计算：50×4×5×0.00785×6=47.1kg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10.等边角钢重量计算公式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公式：边宽mm×厚×0.015×长m(粗算) 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例：角钢 50mm×50mm×5厚×6m(长)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计算：50×5×0.015×6=22.5kg(表为22.62)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11.不等边角钢重量计算公式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公式：(边宽+边宽)×厚×0.0076×长m(粗算) 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例：角钢 100mm×80mm×8厚×6m(长)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计算：(100+80)×8×0.0076×6=65.67kg(表65.676)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color w:val="FF4C41"/>
          <w:kern w:val="0"/>
          <w:sz w:val="27"/>
          <w:szCs w:val="27"/>
        </w:rPr>
        <w:t>其他有色金属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br/>
      </w: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12.黄铜管重量计算公式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公式：(外径-壁厚)×厚×0.0267×长m 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lastRenderedPageBreak/>
        <w:t>例：黄铜管 20mm×1.5mm厚×6m(长)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计算：(20-1.5)×1.5×0.0267×6=4.446kg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13.紫铜管重量计算公式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公式：(外径-壁厚)×厚×0.02796×长m 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例：紫铜管 20mm×1.5mm厚×6m(长)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计算：(20-1.5)×1.5×0.02796×6=4.655kg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56D0">
        <w:rPr>
          <w:rFonts w:ascii="Helvetica" w:eastAsia="宋体" w:hAnsi="Helvetica" w:cs="Helvetica"/>
          <w:color w:val="3E3E3E"/>
          <w:kern w:val="0"/>
          <w:sz w:val="24"/>
          <w:szCs w:val="24"/>
        </w:rPr>
        <w:pict>
          <v:shape id="_x0000_i1027" type="#_x0000_t75" alt="" style="width:24pt;height:24pt"/>
        </w:pic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14.铝花板重量计算公式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公式：长m×宽m×厚mm×2.96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例：铝花板 1m宽×3m长×2.5mm厚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计算：1×3×2.5×2.96=22.2kg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黄铜板：比重8.5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紫铜板：比重8.9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锌板：比重7.2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铅板：比重11.37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计算方式：比重×厚度=每平方的重量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b/>
          <w:bCs/>
          <w:color w:val="1E9BE8"/>
          <w:kern w:val="0"/>
          <w:sz w:val="24"/>
          <w:szCs w:val="24"/>
        </w:rPr>
        <w:t>注：公式中长度单位为米，面积单位为平方米，其余单位均为毫米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lastRenderedPageBreak/>
        <w:t>长方形的周长=（长+宽）×2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正方形的周长=边长×4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长方形的面积=长×宽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正方形的面积=边长×边长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三角形的面积=底×高÷2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平行四边形的面积=底×高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梯形的面积=（上底+下底）×高÷2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直径=半径×2 半径=直径÷2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圆的周长=圆周率×直径=圆周率×半径×2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圆的面积=圆周率×半径×半径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长方体的表面积= （长×宽+长×高＋宽×高）×2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长方体的体积 =长×宽×高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正方体的表面积=棱长×棱长×6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正方体的体积=棱长×棱长×棱长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圆柱的侧面积=底面圆的周长×高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圆柱的表面积=上下底面面积+侧面积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圆柱的体积=底面积×高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圆锥的体积=底面积×高÷3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长方体（正方体、圆柱体）的体积=底面积×高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平面图形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周长—C，面积—S，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lastRenderedPageBreak/>
        <w:t>正方形：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a—边长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C＝4a ；S＝a2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长方形 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a、b—边长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C＝2(a+b) ；S＝ab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三角形 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a、b、c—三边长， H—a边上的高，s—周长的一半，A,B,C－内角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其中s＝(a+b+c)/2 S＝ah/2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＝ab/2·sinC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＝[s(s-a)(s-b)(s-c)]1/2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＝a2sinBsinC/(2sinA)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/>
          <w:color w:val="3E3E3E"/>
          <w:kern w:val="0"/>
          <w:sz w:val="24"/>
          <w:szCs w:val="24"/>
        </w:rPr>
        <w:pict>
          <v:shape id="_x0000_i1028" type="#_x0000_t75" alt="" style="width:24pt;height:24pt"/>
        </w:pic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四边形 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d,D－对角线长，α－对角线夹角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S＝dD/2·sinα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平行四边形：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a,b－边长，h－a边的高，α－两边夹角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lastRenderedPageBreak/>
        <w:t>S＝ah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＝absinα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菱形 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a－边长，α－夹角，D－长对角线长，d－短对角线长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S＝Dd/2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＝a2sinα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梯形：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 xml:space="preserve">a和b－上、下底长，h－高，　m－中位线长 　　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S＝(a+b)h/2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＝mh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圆：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r－半径，d－直径 C＝πd＝2πr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S＝πr2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＝πd2/4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扇形：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r—扇形半径，a—圆心角度数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C＝2r＋2πr×(a/360)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S＝πr2×(a/360)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弓形：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l－弧长，b－弦长，h－矢高，r－半径，α－圆心角的度数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S＝r2/2·(πα/180-sinα)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＝r2arccos[(r-h)/r] - (r-h)(2rh-h2)1/2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＝παr2/360 - b/2·[r2-(b/2)2]1/2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＝r(l-b)/2 + bh/2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≈2bh/3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圆环：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R－外圆半径，r－内圆半径，D－外圆直径，d－内圆直径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S＝π(R2-r2)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＝π(D2-d2)/4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椭圆：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D－长轴，d－短轴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S＝πDd/4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立方图形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面积S和体积V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/>
          <w:color w:val="3E3E3E"/>
          <w:kern w:val="0"/>
          <w:sz w:val="24"/>
          <w:szCs w:val="24"/>
        </w:rPr>
        <w:pict>
          <v:shape id="_x0000_i1029" type="#_x0000_t75" alt="" style="width:24pt;height:24pt"/>
        </w:pic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lastRenderedPageBreak/>
        <w:t>正方体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a－边长 S＝6a2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V＝a3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长方体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a－长，b－宽，c－高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S＝2(ab+ac+bc)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V＝abc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棱柱：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S－底面积，h－高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V＝Sh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棱锥：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S－底面积，　　h－高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V＝Sh/3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棱台：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S1和S2－上、下底面积，h－高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V＝h[S1+S2+(S1S1)1/2]/3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lastRenderedPageBreak/>
        <w:t>拟柱体：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S1－上底面积，S2－下底面积，S0－中截面积，h－高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V＝h(S1+S2+4S0)/6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圆柱：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r－底半径，h－高，C—底面周长，S底—底面积，S侧—侧面积，S表—表面积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C＝2πr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S底＝πr2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S侧＝Ch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S表＝Ch+2S底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V＝S底h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＝πr2h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空心圆柱：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R－外圆半径，r－内圆半径，h－高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V＝πh(R2-r2)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直圆锥：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r－底半径，h－高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V＝πr2h/3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lastRenderedPageBreak/>
        <w:t>圆台：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r－上底半径，R－下底半径，h－高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V＝πh(R2＋Rr＋r2)/3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球：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r－半径，d－直径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V＝4/3πr3＝πd2/6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球缺：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h－球缺高，r－球半径a－球缺底半径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V＝πh(3a2+h2)/6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＝πh2(3r-h)/3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a2＝h(2r-h)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/>
          <w:color w:val="3E3E3E"/>
          <w:kern w:val="0"/>
          <w:sz w:val="24"/>
          <w:szCs w:val="24"/>
        </w:rPr>
        <w:pict>
          <v:shape id="_x0000_i1030" type="#_x0000_t75" alt="" style="width:24pt;height:24pt"/>
        </w:pic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球台：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r1和r2－球台上、下底半径，h－高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V＝πh[3(r12＋r22)+h2]/6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圆环体：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R－环体半径，D－环体直径，r－环体截面半径，d－环体截面直径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lastRenderedPageBreak/>
        <w:t>V＝2π2Rr2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＝π2Dd2/4</w:t>
      </w: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</w:p>
    <w:p w:rsidR="00D956D0" w:rsidRPr="00D956D0" w:rsidRDefault="00D956D0" w:rsidP="00D956D0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</w:pPr>
      <w:r w:rsidRPr="00D956D0"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</w:rPr>
        <w:t>桶状体：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D－桶腹直径，d－桶底直径，h－桶高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V＝πh(2D2＋d2)/12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(母线是圆弧形,圆心是桶的中心)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V＝πh(2D2＋Dd＋3d2/4)/15</w:t>
      </w:r>
      <w:r w:rsidRPr="00D956D0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br/>
        <w:t>(母线是抛物线形)</w:t>
      </w:r>
    </w:p>
    <w:p w:rsidR="00A900D7" w:rsidRPr="00D956D0" w:rsidRDefault="00A900D7"/>
    <w:sectPr w:rsidR="00A900D7" w:rsidRPr="00D9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0D7" w:rsidRDefault="00A900D7" w:rsidP="00D956D0">
      <w:r>
        <w:separator/>
      </w:r>
    </w:p>
  </w:endnote>
  <w:endnote w:type="continuationSeparator" w:id="1">
    <w:p w:rsidR="00A900D7" w:rsidRDefault="00A900D7" w:rsidP="00D95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0D7" w:rsidRDefault="00A900D7" w:rsidP="00D956D0">
      <w:r>
        <w:separator/>
      </w:r>
    </w:p>
  </w:footnote>
  <w:footnote w:type="continuationSeparator" w:id="1">
    <w:p w:rsidR="00A900D7" w:rsidRDefault="00A900D7" w:rsidP="00D95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6D0"/>
    <w:rsid w:val="005E5F6D"/>
    <w:rsid w:val="00A900D7"/>
    <w:rsid w:val="00D9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956D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6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6D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956D0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D956D0"/>
    <w:rPr>
      <w:i/>
      <w:iCs/>
    </w:rPr>
  </w:style>
  <w:style w:type="character" w:customStyle="1" w:styleId="apple-converted-space">
    <w:name w:val="apple-converted-space"/>
    <w:basedOn w:val="a0"/>
    <w:rsid w:val="00D956D0"/>
  </w:style>
  <w:style w:type="character" w:styleId="a6">
    <w:name w:val="Hyperlink"/>
    <w:basedOn w:val="a0"/>
    <w:uiPriority w:val="99"/>
    <w:semiHidden/>
    <w:unhideWhenUsed/>
    <w:rsid w:val="00D956D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956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956D0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D956D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956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4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p.weixin.qq.com/s?__biz=MzA5NDc2MDc5Ng==&amp;mid=2651338377&amp;idx=4&amp;sn=6dbbc77c60d6ef5929ab31e9c2ef90cf&amp;chksm=8bb52cbabcc2a5acf0839835cc751a53f262a2c6982faf07bf85f5b4e16d92418b62c67277fd&amp;mpshare=1&amp;scene=23&amp;srcid=0605OKUTwbBLcY3XZR9Jwc7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697</Words>
  <Characters>3974</Characters>
  <Application>Microsoft Office Word</Application>
  <DocSecurity>0</DocSecurity>
  <Lines>33</Lines>
  <Paragraphs>9</Paragraphs>
  <ScaleCrop>false</ScaleCrop>
  <Company>Microsoft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3</cp:revision>
  <dcterms:created xsi:type="dcterms:W3CDTF">2017-06-05T03:37:00Z</dcterms:created>
  <dcterms:modified xsi:type="dcterms:W3CDTF">2017-06-05T03:37:00Z</dcterms:modified>
</cp:coreProperties>
</file>