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shd w:val="clear" w:color="auto" w:fill="FFFFFF"/>
        <w:tblCellMar>
          <w:left w:w="0" w:type="dxa"/>
          <w:right w:w="0" w:type="dxa"/>
        </w:tblCellMar>
        <w:tblLook w:val="04A0"/>
      </w:tblPr>
      <w:tblGrid>
        <w:gridCol w:w="8306"/>
      </w:tblGrid>
      <w:tr w:rsidR="00D0320B" w:rsidRPr="00D0320B" w:rsidTr="00D0320B">
        <w:trPr>
          <w:tblCellSpacing w:w="0" w:type="dxa"/>
          <w:jc w:val="center"/>
        </w:trPr>
        <w:tc>
          <w:tcPr>
            <w:tcW w:w="0" w:type="auto"/>
            <w:shd w:val="clear" w:color="auto" w:fill="FFFFFF"/>
            <w:vAlign w:val="center"/>
            <w:hideMark/>
          </w:tcPr>
          <w:p w:rsidR="00D0320B" w:rsidRDefault="00D0320B" w:rsidP="00D0320B">
            <w:pPr>
              <w:pStyle w:val="a5"/>
              <w:widowControl/>
              <w:numPr>
                <w:ilvl w:val="0"/>
                <w:numId w:val="1"/>
              </w:numPr>
              <w:spacing w:line="360" w:lineRule="auto"/>
              <w:ind w:firstLineChars="0"/>
              <w:jc w:val="center"/>
              <w:rPr>
                <w:rFonts w:ascii="Simsun" w:eastAsia="宋体" w:hAnsi="Simsun" w:cs="宋体" w:hint="eastAsia"/>
                <w:b/>
                <w:bCs/>
                <w:color w:val="000000"/>
                <w:kern w:val="0"/>
                <w:sz w:val="36"/>
                <w:szCs w:val="36"/>
                <w:shd w:val="clear" w:color="auto" w:fill="FFFFFF"/>
              </w:rPr>
            </w:pPr>
            <w:r w:rsidRPr="00D0320B">
              <w:rPr>
                <w:rFonts w:ascii="Times New Roman" w:eastAsia="宋体" w:hAnsi="Times New Roman" w:cs="宋体"/>
                <w:b/>
                <w:spacing w:val="30"/>
                <w:kern w:val="0"/>
                <w:sz w:val="36"/>
                <w:szCs w:val="36"/>
              </w:rPr>
              <w:t>土方工程</w:t>
            </w:r>
            <w:r w:rsidRPr="00D0320B">
              <w:rPr>
                <w:rFonts w:ascii="Simsun" w:eastAsia="宋体" w:hAnsi="Simsun" w:cs="宋体"/>
                <w:b/>
                <w:bCs/>
                <w:color w:val="000000"/>
                <w:kern w:val="0"/>
                <w:sz w:val="36"/>
                <w:szCs w:val="36"/>
                <w:shd w:val="clear" w:color="auto" w:fill="FFFFFF"/>
              </w:rPr>
              <w:t>(0101)</w:t>
            </w:r>
          </w:p>
          <w:p w:rsidR="00E4415C" w:rsidRPr="00D0320B" w:rsidRDefault="00E4415C" w:rsidP="00E4415C">
            <w:pPr>
              <w:pStyle w:val="a5"/>
              <w:widowControl/>
              <w:spacing w:line="360" w:lineRule="auto"/>
              <w:ind w:left="1545" w:firstLineChars="0" w:firstLine="0"/>
              <w:jc w:val="center"/>
              <w:rPr>
                <w:rFonts w:ascii="Simsun" w:eastAsia="宋体" w:hAnsi="Simsun" w:cs="宋体" w:hint="eastAsia"/>
                <w:b/>
                <w:bCs/>
                <w:color w:val="000000"/>
                <w:kern w:val="0"/>
                <w:sz w:val="36"/>
                <w:szCs w:val="36"/>
                <w:shd w:val="clear" w:color="auto" w:fill="FFFFFF"/>
              </w:rPr>
            </w:pPr>
            <w:r w:rsidRPr="00447644">
              <w:rPr>
                <w:rFonts w:ascii="宋体" w:eastAsia="宋体" w:hAnsi="宋体" w:cs="宋体" w:hint="eastAsia"/>
                <w:b/>
                <w:bCs/>
                <w:kern w:val="0"/>
                <w:sz w:val="28"/>
                <w:szCs w:val="28"/>
              </w:rPr>
              <w:t>（2017版辽宁省定额）</w:t>
            </w:r>
          </w:p>
        </w:tc>
      </w:tr>
    </w:tbl>
    <w:p w:rsidR="00D0320B" w:rsidRPr="00D0320B" w:rsidRDefault="00E10A1C" w:rsidP="00D0320B">
      <w:pPr>
        <w:widowControl/>
        <w:jc w:val="left"/>
        <w:rPr>
          <w:rFonts w:ascii="宋体" w:eastAsia="宋体" w:hAnsi="宋体" w:cs="宋体"/>
          <w:kern w:val="0"/>
          <w:sz w:val="24"/>
          <w:szCs w:val="24"/>
        </w:rPr>
      </w:pPr>
      <w:r w:rsidRPr="00E10A1C">
        <w:rPr>
          <w:rFonts w:ascii="宋体" w:eastAsia="宋体" w:hAnsi="宋体" w:cs="宋体"/>
          <w:kern w:val="0"/>
          <w:sz w:val="24"/>
          <w:szCs w:val="24"/>
        </w:rPr>
        <w:pict>
          <v:rect id="_x0000_i1025" style="width:0;height:1.5pt" o:hralign="center" o:hrstd="t" o:hrnoshade="t" o:hr="t" fillcolor="blue" stroked="f"/>
        </w:pict>
      </w:r>
    </w:p>
    <w:tbl>
      <w:tblPr>
        <w:tblW w:w="4668" w:type="pct"/>
        <w:jc w:val="center"/>
        <w:tblCellSpacing w:w="0" w:type="dxa"/>
        <w:tblCellMar>
          <w:left w:w="0" w:type="dxa"/>
          <w:right w:w="0" w:type="dxa"/>
        </w:tblCellMar>
        <w:tblLook w:val="04A0"/>
      </w:tblPr>
      <w:tblGrid>
        <w:gridCol w:w="8090"/>
      </w:tblGrid>
      <w:tr w:rsidR="00D0320B" w:rsidRPr="00D0320B" w:rsidTr="00D0320B">
        <w:trPr>
          <w:trHeight w:val="391"/>
          <w:tblCellSpacing w:w="0" w:type="dxa"/>
          <w:jc w:val="center"/>
        </w:trPr>
        <w:tc>
          <w:tcPr>
            <w:tcW w:w="0" w:type="auto"/>
            <w:vAlign w:val="center"/>
            <w:hideMark/>
          </w:tcPr>
          <w:p w:rsidR="00D0320B" w:rsidRPr="006E52CE" w:rsidRDefault="00D0320B" w:rsidP="00D0320B">
            <w:pPr>
              <w:widowControl/>
              <w:spacing w:before="100" w:beforeAutospacing="1" w:after="100" w:afterAutospacing="1" w:line="360" w:lineRule="auto"/>
              <w:jc w:val="center"/>
              <w:rPr>
                <w:rFonts w:ascii="宋体" w:eastAsia="宋体" w:hAnsi="宋体" w:cs="宋体"/>
                <w:b/>
                <w:kern w:val="0"/>
                <w:sz w:val="24"/>
                <w:szCs w:val="24"/>
              </w:rPr>
            </w:pPr>
            <w:r w:rsidRPr="006E52CE">
              <w:rPr>
                <w:rFonts w:ascii="宋体" w:eastAsia="宋体" w:hAnsi="宋体" w:cs="宋体" w:hint="eastAsia"/>
                <w:b/>
                <w:kern w:val="0"/>
                <w:sz w:val="24"/>
                <w:szCs w:val="24"/>
              </w:rPr>
              <w:t>工程量计算规则</w:t>
            </w:r>
          </w:p>
          <w:p w:rsidR="00D0320B" w:rsidRPr="00D0320B" w:rsidRDefault="00D0320B" w:rsidP="00D0320B">
            <w:pPr>
              <w:widowControl/>
              <w:spacing w:before="100" w:beforeAutospacing="1" w:after="100" w:afterAutospacing="1" w:line="360" w:lineRule="auto"/>
              <w:jc w:val="left"/>
              <w:rPr>
                <w:rFonts w:ascii="Simsun" w:eastAsia="宋体" w:hAnsi="Simsun" w:cs="宋体" w:hint="eastAsia"/>
                <w:color w:val="000000"/>
                <w:kern w:val="0"/>
                <w:sz w:val="24"/>
                <w:szCs w:val="24"/>
              </w:rPr>
            </w:pPr>
            <w:r w:rsidRPr="00D0320B">
              <w:rPr>
                <w:rFonts w:ascii="Simsun" w:eastAsia="宋体" w:hAnsi="Simsun" w:cs="宋体"/>
                <w:color w:val="000000"/>
                <w:kern w:val="0"/>
                <w:sz w:val="24"/>
                <w:szCs w:val="24"/>
              </w:rPr>
              <w:t>一、土石方的挖、推、铲、装、运等体积均以天然密实体积计算，填方按设计的回填体积计算。不同状态的土方体积，按土方体积换算表相关系数换算。</w:t>
            </w:r>
            <w:r w:rsidRPr="00D0320B">
              <w:rPr>
                <w:rFonts w:ascii="Simsun" w:eastAsia="宋体" w:hAnsi="Simsun" w:cs="宋体"/>
                <w:color w:val="000000"/>
                <w:kern w:val="0"/>
                <w:sz w:val="24"/>
                <w:szCs w:val="24"/>
              </w:rPr>
              <w:br/>
              <w:t>  </w:t>
            </w:r>
            <w:r w:rsidRPr="00D0320B">
              <w:rPr>
                <w:rFonts w:ascii="Simsun" w:eastAsia="宋体" w:hAnsi="Simsun" w:cs="宋体"/>
                <w:b/>
                <w:bCs/>
                <w:color w:val="000000"/>
                <w:kern w:val="0"/>
                <w:sz w:val="24"/>
                <w:szCs w:val="24"/>
              </w:rPr>
              <w:t>土石方体积换算系数表</w:t>
            </w:r>
            <w:r w:rsidRPr="00D0320B">
              <w:rPr>
                <w:rFonts w:ascii="Simsun" w:eastAsia="宋体" w:hAnsi="Simsun" w:cs="宋体"/>
                <w:color w:val="000000"/>
                <w:kern w:val="0"/>
                <w:sz w:val="24"/>
                <w:szCs w:val="24"/>
              </w:rPr>
              <w:br/>
              <w:t> </w:t>
            </w:r>
          </w:p>
          <w:tbl>
            <w:tblPr>
              <w:tblW w:w="0" w:type="auto"/>
              <w:tblCellMar>
                <w:left w:w="0" w:type="dxa"/>
                <w:right w:w="0" w:type="dxa"/>
              </w:tblCellMar>
              <w:tblLook w:val="04A0"/>
            </w:tblPr>
            <w:tblGrid>
              <w:gridCol w:w="1600"/>
              <w:gridCol w:w="1620"/>
              <w:gridCol w:w="1628"/>
              <w:gridCol w:w="1611"/>
              <w:gridCol w:w="1611"/>
            </w:tblGrid>
            <w:tr w:rsidR="00D0320B" w:rsidRPr="00D0320B">
              <w:trPr>
                <w:trHeight w:val="20"/>
              </w:trPr>
              <w:tc>
                <w:tcPr>
                  <w:tcW w:w="1684" w:type="dxa"/>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名称</w:t>
                  </w:r>
                </w:p>
              </w:tc>
              <w:tc>
                <w:tcPr>
                  <w:tcW w:w="1690" w:type="dxa"/>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虚方</w:t>
                  </w:r>
                </w:p>
              </w:tc>
              <w:tc>
                <w:tcPr>
                  <w:tcW w:w="1699" w:type="dxa"/>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松填</w:t>
                  </w:r>
                </w:p>
              </w:tc>
              <w:tc>
                <w:tcPr>
                  <w:tcW w:w="1680" w:type="dxa"/>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天然密实</w:t>
                  </w:r>
                </w:p>
              </w:tc>
              <w:tc>
                <w:tcPr>
                  <w:tcW w:w="1680" w:type="dxa"/>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夯填</w:t>
                  </w:r>
                </w:p>
              </w:tc>
            </w:tr>
            <w:tr w:rsidR="00D0320B" w:rsidRPr="00D0320B">
              <w:trPr>
                <w:trHeight w:val="20"/>
              </w:trPr>
              <w:tc>
                <w:tcPr>
                  <w:tcW w:w="1684"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土方</w:t>
                  </w:r>
                </w:p>
              </w:tc>
              <w:tc>
                <w:tcPr>
                  <w:tcW w:w="169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1.00</w:t>
                  </w:r>
                </w:p>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1.20</w:t>
                  </w:r>
                </w:p>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1.30</w:t>
                  </w:r>
                </w:p>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1.50</w:t>
                  </w:r>
                </w:p>
              </w:tc>
              <w:tc>
                <w:tcPr>
                  <w:tcW w:w="169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0.83</w:t>
                  </w:r>
                </w:p>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1.00</w:t>
                  </w:r>
                </w:p>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1.08</w:t>
                  </w:r>
                </w:p>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1.25</w:t>
                  </w:r>
                </w:p>
              </w:tc>
              <w:tc>
                <w:tcPr>
                  <w:tcW w:w="168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0.77</w:t>
                  </w:r>
                </w:p>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0.92</w:t>
                  </w:r>
                </w:p>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1.00</w:t>
                  </w:r>
                </w:p>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1.15</w:t>
                  </w:r>
                </w:p>
              </w:tc>
              <w:tc>
                <w:tcPr>
                  <w:tcW w:w="168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0.67</w:t>
                  </w:r>
                </w:p>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0.80</w:t>
                  </w:r>
                </w:p>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0.87</w:t>
                  </w:r>
                </w:p>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1.00</w:t>
                  </w:r>
                </w:p>
              </w:tc>
            </w:tr>
            <w:tr w:rsidR="00D0320B" w:rsidRPr="00D0320B">
              <w:trPr>
                <w:trHeight w:val="20"/>
              </w:trPr>
              <w:tc>
                <w:tcPr>
                  <w:tcW w:w="1684"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石方</w:t>
                  </w:r>
                </w:p>
              </w:tc>
              <w:tc>
                <w:tcPr>
                  <w:tcW w:w="169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1.00</w:t>
                  </w:r>
                </w:p>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1.18</w:t>
                  </w:r>
                </w:p>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1.54</w:t>
                  </w:r>
                </w:p>
              </w:tc>
              <w:tc>
                <w:tcPr>
                  <w:tcW w:w="169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0.85</w:t>
                  </w:r>
                </w:p>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1.00</w:t>
                  </w:r>
                </w:p>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1.31</w:t>
                  </w:r>
                </w:p>
              </w:tc>
              <w:tc>
                <w:tcPr>
                  <w:tcW w:w="168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0.65</w:t>
                  </w:r>
                </w:p>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0.76</w:t>
                  </w:r>
                </w:p>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1.00</w:t>
                  </w:r>
                </w:p>
              </w:tc>
              <w:tc>
                <w:tcPr>
                  <w:tcW w:w="168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w:t>
                  </w:r>
                </w:p>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w:t>
                  </w:r>
                </w:p>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w:t>
                  </w:r>
                </w:p>
              </w:tc>
            </w:tr>
            <w:tr w:rsidR="00D0320B" w:rsidRPr="00D0320B">
              <w:trPr>
                <w:trHeight w:val="20"/>
              </w:trPr>
              <w:tc>
                <w:tcPr>
                  <w:tcW w:w="1684"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砂夹石</w:t>
                  </w:r>
                </w:p>
              </w:tc>
              <w:tc>
                <w:tcPr>
                  <w:tcW w:w="169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1.07</w:t>
                  </w:r>
                </w:p>
              </w:tc>
              <w:tc>
                <w:tcPr>
                  <w:tcW w:w="169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0.94</w:t>
                  </w:r>
                </w:p>
              </w:tc>
              <w:tc>
                <w:tcPr>
                  <w:tcW w:w="168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1.00</w:t>
                  </w:r>
                </w:p>
              </w:tc>
              <w:tc>
                <w:tcPr>
                  <w:tcW w:w="168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 </w:t>
                  </w:r>
                </w:p>
              </w:tc>
            </w:tr>
          </w:tbl>
          <w:p w:rsidR="00D0320B" w:rsidRPr="00D0320B" w:rsidRDefault="00D0320B" w:rsidP="00D0320B">
            <w:pPr>
              <w:widowControl/>
              <w:spacing w:before="100" w:beforeAutospacing="1" w:after="100" w:afterAutospacing="1" w:line="360" w:lineRule="auto"/>
              <w:jc w:val="left"/>
              <w:rPr>
                <w:rFonts w:ascii="Simsun" w:eastAsia="宋体" w:hAnsi="Simsun" w:cs="宋体" w:hint="eastAsia"/>
                <w:color w:val="000000"/>
                <w:kern w:val="0"/>
                <w:sz w:val="27"/>
                <w:szCs w:val="27"/>
              </w:rPr>
            </w:pPr>
            <w:r w:rsidRPr="00D0320B">
              <w:rPr>
                <w:rFonts w:ascii="Simsun" w:eastAsia="宋体" w:hAnsi="Simsun" w:cs="宋体"/>
                <w:color w:val="000000"/>
                <w:kern w:val="0"/>
                <w:sz w:val="24"/>
                <w:szCs w:val="24"/>
              </w:rPr>
              <w:t>  </w:t>
            </w:r>
            <w:r w:rsidRPr="00D0320B">
              <w:rPr>
                <w:rFonts w:ascii="Simsun" w:eastAsia="宋体" w:hAnsi="Simsun" w:cs="宋体"/>
                <w:color w:val="000000"/>
                <w:kern w:val="0"/>
                <w:sz w:val="24"/>
                <w:szCs w:val="24"/>
              </w:rPr>
              <w:t>二、基础土石方的开挖深度，应按基础</w:t>
            </w:r>
            <w:r w:rsidRPr="00D0320B">
              <w:rPr>
                <w:rFonts w:ascii="Simsun" w:eastAsia="宋体" w:hAnsi="Simsun" w:cs="宋体"/>
                <w:color w:val="000000"/>
                <w:kern w:val="0"/>
                <w:sz w:val="24"/>
                <w:szCs w:val="24"/>
              </w:rPr>
              <w:t>(</w:t>
            </w:r>
            <w:r w:rsidRPr="00D0320B">
              <w:rPr>
                <w:rFonts w:ascii="Simsun" w:eastAsia="宋体" w:hAnsi="Simsun" w:cs="宋体"/>
                <w:color w:val="000000"/>
                <w:kern w:val="0"/>
                <w:sz w:val="24"/>
                <w:szCs w:val="24"/>
              </w:rPr>
              <w:t>含垫层</w:t>
            </w:r>
            <w:r w:rsidRPr="00D0320B">
              <w:rPr>
                <w:rFonts w:ascii="Simsun" w:eastAsia="宋体" w:hAnsi="Simsun" w:cs="宋体"/>
                <w:color w:val="000000"/>
                <w:kern w:val="0"/>
                <w:sz w:val="24"/>
                <w:szCs w:val="24"/>
              </w:rPr>
              <w:t>)</w:t>
            </w:r>
            <w:r w:rsidRPr="00D0320B">
              <w:rPr>
                <w:rFonts w:ascii="Simsun" w:eastAsia="宋体" w:hAnsi="Simsun" w:cs="宋体"/>
                <w:color w:val="000000"/>
                <w:kern w:val="0"/>
                <w:sz w:val="24"/>
                <w:szCs w:val="24"/>
              </w:rPr>
              <w:t>底标高至设计室外地坪标高</w:t>
            </w:r>
            <w:r w:rsidRPr="00D0320B">
              <w:rPr>
                <w:rFonts w:ascii="Simsun" w:eastAsia="宋体" w:hAnsi="Simsun" w:cs="宋体"/>
                <w:color w:val="000000"/>
                <w:kern w:val="0"/>
                <w:sz w:val="24"/>
                <w:szCs w:val="24"/>
              </w:rPr>
              <w:t>(</w:t>
            </w:r>
            <w:r w:rsidRPr="00D0320B">
              <w:rPr>
                <w:rFonts w:ascii="Simsun" w:eastAsia="宋体" w:hAnsi="Simsun" w:cs="宋体"/>
                <w:color w:val="000000"/>
                <w:kern w:val="0"/>
                <w:sz w:val="24"/>
                <w:szCs w:val="24"/>
              </w:rPr>
              <w:t>含石方允许超挖量</w:t>
            </w:r>
            <w:r w:rsidRPr="00D0320B">
              <w:rPr>
                <w:rFonts w:ascii="Simsun" w:eastAsia="宋体" w:hAnsi="Simsun" w:cs="宋体"/>
                <w:color w:val="000000"/>
                <w:kern w:val="0"/>
                <w:sz w:val="24"/>
                <w:szCs w:val="24"/>
              </w:rPr>
              <w:t>)</w:t>
            </w:r>
            <w:r w:rsidRPr="00D0320B">
              <w:rPr>
                <w:rFonts w:ascii="Simsun" w:eastAsia="宋体" w:hAnsi="Simsun" w:cs="宋体"/>
                <w:color w:val="000000"/>
                <w:kern w:val="0"/>
                <w:sz w:val="24"/>
                <w:szCs w:val="24"/>
              </w:rPr>
              <w:t>确定。进场交付施工场地标高与设计室外地坪标高不同时，应按进场交付施工场地标高确定。</w:t>
            </w:r>
            <w:r w:rsidRPr="00D0320B">
              <w:rPr>
                <w:rFonts w:ascii="Simsun" w:eastAsia="宋体" w:hAnsi="Simsun" w:cs="宋体"/>
                <w:color w:val="000000"/>
                <w:kern w:val="0"/>
                <w:sz w:val="24"/>
                <w:szCs w:val="24"/>
              </w:rPr>
              <w:br/>
              <w:t>  </w:t>
            </w:r>
            <w:r w:rsidRPr="00D0320B">
              <w:rPr>
                <w:rFonts w:ascii="Simsun" w:eastAsia="宋体" w:hAnsi="Simsun" w:cs="宋体"/>
                <w:color w:val="000000"/>
                <w:kern w:val="0"/>
                <w:sz w:val="24"/>
                <w:szCs w:val="24"/>
              </w:rPr>
              <w:t>三、基础施工的工作面宽度，按施工组织设计</w:t>
            </w:r>
            <w:r w:rsidRPr="00D0320B">
              <w:rPr>
                <w:rFonts w:ascii="Simsun" w:eastAsia="宋体" w:hAnsi="Simsun" w:cs="宋体"/>
                <w:color w:val="000000"/>
                <w:kern w:val="0"/>
                <w:sz w:val="24"/>
                <w:szCs w:val="24"/>
              </w:rPr>
              <w:t>(</w:t>
            </w:r>
            <w:r w:rsidRPr="00D0320B">
              <w:rPr>
                <w:rFonts w:ascii="Simsun" w:eastAsia="宋体" w:hAnsi="Simsun" w:cs="宋体"/>
                <w:color w:val="000000"/>
                <w:kern w:val="0"/>
                <w:sz w:val="24"/>
                <w:szCs w:val="24"/>
              </w:rPr>
              <w:t>经过批准，下同</w:t>
            </w:r>
            <w:r w:rsidRPr="00D0320B">
              <w:rPr>
                <w:rFonts w:ascii="Simsun" w:eastAsia="宋体" w:hAnsi="Simsun" w:cs="宋体"/>
                <w:color w:val="000000"/>
                <w:kern w:val="0"/>
                <w:sz w:val="24"/>
                <w:szCs w:val="24"/>
              </w:rPr>
              <w:t>)</w:t>
            </w:r>
            <w:r w:rsidRPr="00D0320B">
              <w:rPr>
                <w:rFonts w:ascii="Simsun" w:eastAsia="宋体" w:hAnsi="Simsun" w:cs="宋体"/>
                <w:color w:val="000000"/>
                <w:kern w:val="0"/>
                <w:sz w:val="24"/>
                <w:szCs w:val="24"/>
              </w:rPr>
              <w:t>计算；施工组织设计无规定时，按下列规定计算：</w:t>
            </w:r>
            <w:r w:rsidRPr="00D0320B">
              <w:rPr>
                <w:rFonts w:ascii="Simsun" w:eastAsia="宋体" w:hAnsi="Simsun" w:cs="宋体"/>
                <w:color w:val="000000"/>
                <w:kern w:val="0"/>
                <w:sz w:val="24"/>
                <w:szCs w:val="24"/>
              </w:rPr>
              <w:br/>
              <w:t>  1.</w:t>
            </w:r>
            <w:r w:rsidRPr="00D0320B">
              <w:rPr>
                <w:rFonts w:ascii="Simsun" w:eastAsia="宋体" w:hAnsi="Simsun" w:cs="宋体"/>
                <w:color w:val="000000"/>
                <w:kern w:val="0"/>
                <w:sz w:val="24"/>
                <w:szCs w:val="24"/>
              </w:rPr>
              <w:t>当组成基础的材料不同或施工方式不同时，基础施工的工作面宽度按下表计算。</w:t>
            </w:r>
            <w:r w:rsidRPr="00D0320B">
              <w:rPr>
                <w:rFonts w:ascii="Simsun" w:eastAsia="宋体" w:hAnsi="Simsun" w:cs="宋体"/>
                <w:color w:val="000000"/>
                <w:kern w:val="0"/>
                <w:sz w:val="24"/>
                <w:szCs w:val="24"/>
              </w:rPr>
              <w:br/>
            </w:r>
            <w:r w:rsidRPr="00D0320B">
              <w:rPr>
                <w:rFonts w:ascii="Simsun" w:eastAsia="宋体" w:hAnsi="Simsun" w:cs="宋体"/>
                <w:color w:val="000000"/>
                <w:kern w:val="0"/>
                <w:sz w:val="24"/>
                <w:szCs w:val="24"/>
              </w:rPr>
              <w:lastRenderedPageBreak/>
              <w:t>  </w:t>
            </w:r>
            <w:r w:rsidRPr="00D0320B">
              <w:rPr>
                <w:rFonts w:ascii="Simsun" w:eastAsia="宋体" w:hAnsi="Simsun" w:cs="宋体"/>
                <w:b/>
                <w:bCs/>
                <w:color w:val="000000"/>
                <w:kern w:val="0"/>
                <w:sz w:val="24"/>
                <w:szCs w:val="24"/>
              </w:rPr>
              <w:t>基础施工单面工作面宽度计算表</w:t>
            </w:r>
            <w:r w:rsidRPr="00D0320B">
              <w:rPr>
                <w:rFonts w:ascii="Simsun" w:eastAsia="宋体" w:hAnsi="Simsun" w:cs="宋体"/>
                <w:color w:val="000000"/>
                <w:kern w:val="0"/>
                <w:sz w:val="24"/>
                <w:szCs w:val="24"/>
              </w:rPr>
              <w:br/>
              <w:t> </w:t>
            </w:r>
          </w:p>
          <w:tbl>
            <w:tblPr>
              <w:tblW w:w="0" w:type="auto"/>
              <w:tblCellMar>
                <w:left w:w="0" w:type="dxa"/>
                <w:right w:w="0" w:type="dxa"/>
              </w:tblCellMar>
              <w:tblLook w:val="04A0"/>
            </w:tblPr>
            <w:tblGrid>
              <w:gridCol w:w="3897"/>
              <w:gridCol w:w="4173"/>
            </w:tblGrid>
            <w:tr w:rsidR="00D0320B" w:rsidRPr="00D0320B">
              <w:trPr>
                <w:trHeight w:val="20"/>
              </w:trPr>
              <w:tc>
                <w:tcPr>
                  <w:tcW w:w="4382" w:type="dxa"/>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基础材料</w:t>
                  </w:r>
                </w:p>
              </w:tc>
              <w:tc>
                <w:tcPr>
                  <w:tcW w:w="4646" w:type="dxa"/>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每面增加工作面宽度(mm)</w:t>
                  </w:r>
                </w:p>
              </w:tc>
            </w:tr>
            <w:tr w:rsidR="00D0320B" w:rsidRPr="00D0320B">
              <w:trPr>
                <w:trHeight w:val="20"/>
              </w:trPr>
              <w:tc>
                <w:tcPr>
                  <w:tcW w:w="4382"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砖基础</w:t>
                  </w:r>
                </w:p>
              </w:tc>
              <w:tc>
                <w:tcPr>
                  <w:tcW w:w="4646"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200</w:t>
                  </w:r>
                </w:p>
              </w:tc>
            </w:tr>
            <w:tr w:rsidR="00D0320B" w:rsidRPr="00D0320B">
              <w:trPr>
                <w:trHeight w:val="20"/>
              </w:trPr>
              <w:tc>
                <w:tcPr>
                  <w:tcW w:w="4382"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毛石、方整石基础</w:t>
                  </w:r>
                </w:p>
              </w:tc>
              <w:tc>
                <w:tcPr>
                  <w:tcW w:w="4646"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250</w:t>
                  </w:r>
                </w:p>
              </w:tc>
            </w:tr>
            <w:tr w:rsidR="00D0320B" w:rsidRPr="00D0320B">
              <w:trPr>
                <w:trHeight w:val="20"/>
              </w:trPr>
              <w:tc>
                <w:tcPr>
                  <w:tcW w:w="4382"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混凝土基础、垫层(支模板)</w:t>
                  </w:r>
                </w:p>
              </w:tc>
              <w:tc>
                <w:tcPr>
                  <w:tcW w:w="4646"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400</w:t>
                  </w:r>
                </w:p>
              </w:tc>
            </w:tr>
            <w:tr w:rsidR="00D0320B" w:rsidRPr="00D0320B">
              <w:trPr>
                <w:trHeight w:val="20"/>
              </w:trPr>
              <w:tc>
                <w:tcPr>
                  <w:tcW w:w="4382"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基础垂直面做砂浆防潮层</w:t>
                  </w:r>
                </w:p>
              </w:tc>
              <w:tc>
                <w:tcPr>
                  <w:tcW w:w="4646"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800(自防潮层面)</w:t>
                  </w:r>
                </w:p>
              </w:tc>
            </w:tr>
            <w:tr w:rsidR="00D0320B" w:rsidRPr="00D0320B">
              <w:trPr>
                <w:trHeight w:val="20"/>
              </w:trPr>
              <w:tc>
                <w:tcPr>
                  <w:tcW w:w="4382"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基础垂直面做防水层或防腐层</w:t>
                  </w:r>
                </w:p>
              </w:tc>
              <w:tc>
                <w:tcPr>
                  <w:tcW w:w="4646"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1000(自防水层或防腐层面)</w:t>
                  </w:r>
                </w:p>
              </w:tc>
            </w:tr>
            <w:tr w:rsidR="00D0320B" w:rsidRPr="00D0320B">
              <w:trPr>
                <w:trHeight w:val="20"/>
              </w:trPr>
              <w:tc>
                <w:tcPr>
                  <w:tcW w:w="4382"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支挡土板</w:t>
                  </w:r>
                </w:p>
              </w:tc>
              <w:tc>
                <w:tcPr>
                  <w:tcW w:w="4646"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150(另加)</w:t>
                  </w:r>
                </w:p>
              </w:tc>
            </w:tr>
          </w:tbl>
          <w:p w:rsidR="00D0320B" w:rsidRPr="00D0320B" w:rsidRDefault="00D0320B" w:rsidP="00D0320B">
            <w:pPr>
              <w:widowControl/>
              <w:spacing w:before="100" w:beforeAutospacing="1" w:after="100" w:afterAutospacing="1" w:line="360" w:lineRule="auto"/>
              <w:jc w:val="left"/>
              <w:rPr>
                <w:rFonts w:ascii="Simsun" w:eastAsia="宋体" w:hAnsi="Simsun" w:cs="宋体" w:hint="eastAsia"/>
                <w:color w:val="000000"/>
                <w:kern w:val="0"/>
                <w:sz w:val="27"/>
                <w:szCs w:val="27"/>
              </w:rPr>
            </w:pPr>
            <w:r w:rsidRPr="00D0320B">
              <w:rPr>
                <w:rFonts w:ascii="Simsun" w:eastAsia="宋体" w:hAnsi="Simsun" w:cs="宋体"/>
                <w:color w:val="000000"/>
                <w:kern w:val="0"/>
                <w:sz w:val="24"/>
                <w:szCs w:val="24"/>
              </w:rPr>
              <w:t>  2.</w:t>
            </w:r>
            <w:r w:rsidRPr="00D0320B">
              <w:rPr>
                <w:rFonts w:ascii="Simsun" w:eastAsia="宋体" w:hAnsi="Simsun" w:cs="宋体"/>
                <w:color w:val="000000"/>
                <w:kern w:val="0"/>
                <w:sz w:val="24"/>
                <w:szCs w:val="24"/>
              </w:rPr>
              <w:t>基础施工需要搭设脚手架时，基础施工的工作面宽度，条形基础按</w:t>
            </w:r>
            <w:r w:rsidRPr="00D0320B">
              <w:rPr>
                <w:rFonts w:ascii="Simsun" w:eastAsia="宋体" w:hAnsi="Simsun" w:cs="宋体"/>
                <w:color w:val="000000"/>
                <w:kern w:val="0"/>
                <w:sz w:val="24"/>
                <w:szCs w:val="24"/>
              </w:rPr>
              <w:t>1.50m</w:t>
            </w:r>
            <w:r w:rsidRPr="00D0320B">
              <w:rPr>
                <w:rFonts w:ascii="Simsun" w:eastAsia="宋体" w:hAnsi="Simsun" w:cs="宋体"/>
                <w:color w:val="000000"/>
                <w:kern w:val="0"/>
                <w:sz w:val="24"/>
                <w:szCs w:val="24"/>
              </w:rPr>
              <w:t>计算</w:t>
            </w:r>
            <w:r w:rsidRPr="00D0320B">
              <w:rPr>
                <w:rFonts w:ascii="Simsun" w:eastAsia="宋体" w:hAnsi="Simsun" w:cs="宋体"/>
                <w:color w:val="000000"/>
                <w:kern w:val="0"/>
                <w:sz w:val="24"/>
                <w:szCs w:val="24"/>
              </w:rPr>
              <w:t>(</w:t>
            </w:r>
            <w:r w:rsidRPr="00D0320B">
              <w:rPr>
                <w:rFonts w:ascii="Simsun" w:eastAsia="宋体" w:hAnsi="Simsun" w:cs="宋体"/>
                <w:color w:val="000000"/>
                <w:kern w:val="0"/>
                <w:sz w:val="24"/>
                <w:szCs w:val="24"/>
              </w:rPr>
              <w:t>只计算一面</w:t>
            </w:r>
            <w:r w:rsidRPr="00D0320B">
              <w:rPr>
                <w:rFonts w:ascii="Simsun" w:eastAsia="宋体" w:hAnsi="Simsun" w:cs="宋体"/>
                <w:color w:val="000000"/>
                <w:kern w:val="0"/>
                <w:sz w:val="24"/>
                <w:szCs w:val="24"/>
              </w:rPr>
              <w:t>)</w:t>
            </w:r>
            <w:r w:rsidRPr="00D0320B">
              <w:rPr>
                <w:rFonts w:ascii="Simsun" w:eastAsia="宋体" w:hAnsi="Simsun" w:cs="宋体"/>
                <w:color w:val="000000"/>
                <w:kern w:val="0"/>
                <w:sz w:val="24"/>
                <w:szCs w:val="24"/>
              </w:rPr>
              <w:t>；独立基础按</w:t>
            </w:r>
            <w:r w:rsidRPr="00D0320B">
              <w:rPr>
                <w:rFonts w:ascii="Simsun" w:eastAsia="宋体" w:hAnsi="Simsun" w:cs="宋体"/>
                <w:color w:val="000000"/>
                <w:kern w:val="0"/>
                <w:sz w:val="24"/>
                <w:szCs w:val="24"/>
              </w:rPr>
              <w:t>0.45m</w:t>
            </w:r>
            <w:r w:rsidRPr="00D0320B">
              <w:rPr>
                <w:rFonts w:ascii="Simsun" w:eastAsia="宋体" w:hAnsi="Simsun" w:cs="宋体"/>
                <w:color w:val="000000"/>
                <w:kern w:val="0"/>
                <w:sz w:val="24"/>
                <w:szCs w:val="24"/>
              </w:rPr>
              <w:t>计算</w:t>
            </w:r>
            <w:r w:rsidRPr="00D0320B">
              <w:rPr>
                <w:rFonts w:ascii="Simsun" w:eastAsia="宋体" w:hAnsi="Simsun" w:cs="宋体"/>
                <w:color w:val="000000"/>
                <w:kern w:val="0"/>
                <w:sz w:val="24"/>
                <w:szCs w:val="24"/>
              </w:rPr>
              <w:t>(</w:t>
            </w:r>
            <w:r w:rsidRPr="00D0320B">
              <w:rPr>
                <w:rFonts w:ascii="Simsun" w:eastAsia="宋体" w:hAnsi="Simsun" w:cs="宋体"/>
                <w:color w:val="000000"/>
                <w:kern w:val="0"/>
                <w:sz w:val="24"/>
                <w:szCs w:val="24"/>
              </w:rPr>
              <w:t>四面均计算</w:t>
            </w:r>
            <w:r w:rsidRPr="00D0320B">
              <w:rPr>
                <w:rFonts w:ascii="Simsun" w:eastAsia="宋体" w:hAnsi="Simsun" w:cs="宋体"/>
                <w:color w:val="000000"/>
                <w:kern w:val="0"/>
                <w:sz w:val="24"/>
                <w:szCs w:val="24"/>
              </w:rPr>
              <w:t>)</w:t>
            </w:r>
            <w:r w:rsidRPr="00D0320B">
              <w:rPr>
                <w:rFonts w:ascii="Simsun" w:eastAsia="宋体" w:hAnsi="Simsun" w:cs="宋体"/>
                <w:color w:val="000000"/>
                <w:kern w:val="0"/>
                <w:sz w:val="24"/>
                <w:szCs w:val="24"/>
              </w:rPr>
              <w:t>。</w:t>
            </w:r>
            <w:r w:rsidRPr="00D0320B">
              <w:rPr>
                <w:rFonts w:ascii="Simsun" w:eastAsia="宋体" w:hAnsi="Simsun" w:cs="宋体"/>
                <w:color w:val="000000"/>
                <w:kern w:val="0"/>
                <w:sz w:val="24"/>
                <w:szCs w:val="24"/>
              </w:rPr>
              <w:br/>
              <w:t>  3.</w:t>
            </w:r>
            <w:r w:rsidRPr="00D0320B">
              <w:rPr>
                <w:rFonts w:ascii="Simsun" w:eastAsia="宋体" w:hAnsi="Simsun" w:cs="宋体"/>
                <w:color w:val="000000"/>
                <w:kern w:val="0"/>
                <w:sz w:val="24"/>
                <w:szCs w:val="24"/>
              </w:rPr>
              <w:t>基坑土方大开挖需做边坡支护时，基础施工的工作面宽度按</w:t>
            </w:r>
            <w:r w:rsidRPr="00D0320B">
              <w:rPr>
                <w:rFonts w:ascii="Simsun" w:eastAsia="宋体" w:hAnsi="Simsun" w:cs="宋体"/>
                <w:color w:val="000000"/>
                <w:kern w:val="0"/>
                <w:sz w:val="24"/>
                <w:szCs w:val="24"/>
              </w:rPr>
              <w:t>2.00m</w:t>
            </w:r>
            <w:r w:rsidRPr="00D0320B">
              <w:rPr>
                <w:rFonts w:ascii="Simsun" w:eastAsia="宋体" w:hAnsi="Simsun" w:cs="宋体"/>
                <w:color w:val="000000"/>
                <w:kern w:val="0"/>
                <w:sz w:val="24"/>
                <w:szCs w:val="24"/>
              </w:rPr>
              <w:t>计算。</w:t>
            </w:r>
            <w:r w:rsidRPr="00D0320B">
              <w:rPr>
                <w:rFonts w:ascii="Simsun" w:eastAsia="宋体" w:hAnsi="Simsun" w:cs="宋体"/>
                <w:color w:val="000000"/>
                <w:kern w:val="0"/>
                <w:sz w:val="24"/>
                <w:szCs w:val="24"/>
              </w:rPr>
              <w:br/>
              <w:t>  4.</w:t>
            </w:r>
            <w:r w:rsidRPr="00D0320B">
              <w:rPr>
                <w:rFonts w:ascii="Simsun" w:eastAsia="宋体" w:hAnsi="Simsun" w:cs="宋体"/>
                <w:color w:val="000000"/>
                <w:kern w:val="0"/>
                <w:sz w:val="24"/>
                <w:szCs w:val="24"/>
              </w:rPr>
              <w:t>基坑内施工各种桩时，基础施工的工作面宽度按</w:t>
            </w:r>
            <w:r w:rsidRPr="00D0320B">
              <w:rPr>
                <w:rFonts w:ascii="Simsun" w:eastAsia="宋体" w:hAnsi="Simsun" w:cs="宋体"/>
                <w:color w:val="000000"/>
                <w:kern w:val="0"/>
                <w:sz w:val="24"/>
                <w:szCs w:val="24"/>
              </w:rPr>
              <w:t>2.00m</w:t>
            </w:r>
            <w:r w:rsidRPr="00D0320B">
              <w:rPr>
                <w:rFonts w:ascii="Simsun" w:eastAsia="宋体" w:hAnsi="Simsun" w:cs="宋体"/>
                <w:color w:val="000000"/>
                <w:kern w:val="0"/>
                <w:sz w:val="24"/>
                <w:szCs w:val="24"/>
              </w:rPr>
              <w:t>计算。</w:t>
            </w:r>
            <w:r w:rsidRPr="00D0320B">
              <w:rPr>
                <w:rFonts w:ascii="Simsun" w:eastAsia="宋体" w:hAnsi="Simsun" w:cs="宋体"/>
                <w:color w:val="000000"/>
                <w:kern w:val="0"/>
                <w:sz w:val="24"/>
                <w:szCs w:val="24"/>
              </w:rPr>
              <w:br/>
              <w:t>  5.</w:t>
            </w:r>
            <w:r w:rsidRPr="00D0320B">
              <w:rPr>
                <w:rFonts w:ascii="Simsun" w:eastAsia="宋体" w:hAnsi="Simsun" w:cs="宋体"/>
                <w:color w:val="000000"/>
                <w:kern w:val="0"/>
                <w:sz w:val="24"/>
                <w:szCs w:val="24"/>
              </w:rPr>
              <w:t>管道施工的工作面宽度，按下表计算。</w:t>
            </w:r>
            <w:r w:rsidRPr="00D0320B">
              <w:rPr>
                <w:rFonts w:ascii="Simsun" w:eastAsia="宋体" w:hAnsi="Simsun" w:cs="宋体"/>
                <w:color w:val="000000"/>
                <w:kern w:val="0"/>
                <w:sz w:val="24"/>
                <w:szCs w:val="24"/>
              </w:rPr>
              <w:br/>
              <w:t>  </w:t>
            </w:r>
            <w:r w:rsidRPr="00D0320B">
              <w:rPr>
                <w:rFonts w:ascii="Simsun" w:eastAsia="宋体" w:hAnsi="Simsun" w:cs="宋体"/>
                <w:b/>
                <w:bCs/>
                <w:color w:val="000000"/>
                <w:kern w:val="0"/>
                <w:sz w:val="24"/>
                <w:szCs w:val="24"/>
              </w:rPr>
              <w:t>管道施工单面工作面宽度计算表</w:t>
            </w:r>
            <w:r w:rsidRPr="00D0320B">
              <w:rPr>
                <w:rFonts w:ascii="Simsun" w:eastAsia="宋体" w:hAnsi="Simsun" w:cs="宋体"/>
                <w:color w:val="000000"/>
                <w:kern w:val="0"/>
                <w:sz w:val="24"/>
                <w:szCs w:val="24"/>
              </w:rPr>
              <w:br/>
              <w:t> </w:t>
            </w:r>
          </w:p>
          <w:tbl>
            <w:tblPr>
              <w:tblW w:w="0" w:type="auto"/>
              <w:tblCellMar>
                <w:left w:w="0" w:type="dxa"/>
                <w:right w:w="0" w:type="dxa"/>
              </w:tblCellMar>
              <w:tblLook w:val="04A0"/>
            </w:tblPr>
            <w:tblGrid>
              <w:gridCol w:w="2355"/>
              <w:gridCol w:w="1430"/>
              <w:gridCol w:w="1429"/>
              <w:gridCol w:w="1420"/>
              <w:gridCol w:w="1436"/>
            </w:tblGrid>
            <w:tr w:rsidR="00D0320B" w:rsidRPr="00D0320B">
              <w:trPr>
                <w:trHeight w:val="20"/>
              </w:trPr>
              <w:tc>
                <w:tcPr>
                  <w:tcW w:w="2472" w:type="dxa"/>
                  <w:vMerge w:val="restar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管道材质</w:t>
                  </w:r>
                </w:p>
              </w:tc>
              <w:tc>
                <w:tcPr>
                  <w:tcW w:w="5952" w:type="dxa"/>
                  <w:gridSpan w:val="4"/>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管道基础外沿宽度(无基础时管道外径)(mm)</w:t>
                  </w:r>
                </w:p>
              </w:tc>
            </w:tr>
            <w:tr w:rsidR="00D0320B" w:rsidRPr="00D0320B">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D0320B" w:rsidRPr="00D0320B" w:rsidRDefault="00D0320B" w:rsidP="00D0320B">
                  <w:pPr>
                    <w:widowControl/>
                    <w:jc w:val="left"/>
                    <w:rPr>
                      <w:rFonts w:ascii="宋体" w:eastAsia="宋体" w:hAnsi="宋体" w:cs="宋体"/>
                      <w:kern w:val="0"/>
                      <w:sz w:val="24"/>
                      <w:szCs w:val="24"/>
                    </w:rPr>
                  </w:pPr>
                </w:p>
              </w:tc>
              <w:tc>
                <w:tcPr>
                  <w:tcW w:w="1497"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≤500</w:t>
                  </w:r>
                </w:p>
              </w:tc>
              <w:tc>
                <w:tcPr>
                  <w:tcW w:w="1488" w:type="dxa"/>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≤1000</w:t>
                  </w:r>
                </w:p>
              </w:tc>
              <w:tc>
                <w:tcPr>
                  <w:tcW w:w="1479" w:type="dxa"/>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≤2500</w:t>
                  </w:r>
                </w:p>
              </w:tc>
              <w:tc>
                <w:tcPr>
                  <w:tcW w:w="1488" w:type="dxa"/>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&gt;2500</w:t>
                  </w:r>
                </w:p>
              </w:tc>
            </w:tr>
            <w:tr w:rsidR="00D0320B" w:rsidRPr="00D0320B">
              <w:trPr>
                <w:trHeight w:val="20"/>
              </w:trPr>
              <w:tc>
                <w:tcPr>
                  <w:tcW w:w="2472"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混凝土管、水泥管</w:t>
                  </w:r>
                </w:p>
              </w:tc>
              <w:tc>
                <w:tcPr>
                  <w:tcW w:w="1497"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400</w:t>
                  </w:r>
                </w:p>
              </w:tc>
              <w:tc>
                <w:tcPr>
                  <w:tcW w:w="1488"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500</w:t>
                  </w:r>
                </w:p>
              </w:tc>
              <w:tc>
                <w:tcPr>
                  <w:tcW w:w="147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600</w:t>
                  </w:r>
                </w:p>
              </w:tc>
              <w:tc>
                <w:tcPr>
                  <w:tcW w:w="1488"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700</w:t>
                  </w:r>
                </w:p>
              </w:tc>
            </w:tr>
            <w:tr w:rsidR="00D0320B" w:rsidRPr="00D0320B">
              <w:trPr>
                <w:trHeight w:val="20"/>
              </w:trPr>
              <w:tc>
                <w:tcPr>
                  <w:tcW w:w="2472"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其它管道</w:t>
                  </w:r>
                </w:p>
              </w:tc>
              <w:tc>
                <w:tcPr>
                  <w:tcW w:w="1497"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300</w:t>
                  </w:r>
                </w:p>
              </w:tc>
              <w:tc>
                <w:tcPr>
                  <w:tcW w:w="1488"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400</w:t>
                  </w:r>
                </w:p>
              </w:tc>
              <w:tc>
                <w:tcPr>
                  <w:tcW w:w="147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500</w:t>
                  </w:r>
                </w:p>
              </w:tc>
              <w:tc>
                <w:tcPr>
                  <w:tcW w:w="1488"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600</w:t>
                  </w:r>
                </w:p>
              </w:tc>
            </w:tr>
          </w:tbl>
          <w:p w:rsidR="006422E9" w:rsidRDefault="00D0320B" w:rsidP="00D0320B">
            <w:pPr>
              <w:widowControl/>
              <w:spacing w:before="100" w:beforeAutospacing="1" w:after="100" w:afterAutospacing="1" w:line="360" w:lineRule="auto"/>
              <w:jc w:val="left"/>
              <w:rPr>
                <w:rFonts w:ascii="Simsun" w:eastAsia="宋体" w:hAnsi="Simsun" w:cs="宋体" w:hint="eastAsia"/>
                <w:color w:val="000000"/>
                <w:kern w:val="0"/>
                <w:sz w:val="24"/>
                <w:szCs w:val="24"/>
              </w:rPr>
            </w:pPr>
            <w:r w:rsidRPr="00D0320B">
              <w:rPr>
                <w:rFonts w:ascii="Simsun" w:eastAsia="宋体" w:hAnsi="Simsun" w:cs="宋体"/>
                <w:color w:val="000000"/>
                <w:kern w:val="0"/>
                <w:sz w:val="24"/>
                <w:szCs w:val="24"/>
              </w:rPr>
              <w:t>  </w:t>
            </w:r>
            <w:r w:rsidRPr="00D0320B">
              <w:rPr>
                <w:rFonts w:ascii="Simsun" w:eastAsia="宋体" w:hAnsi="Simsun" w:cs="宋体"/>
                <w:color w:val="000000"/>
                <w:kern w:val="0"/>
                <w:sz w:val="24"/>
                <w:szCs w:val="24"/>
              </w:rPr>
              <w:t>四、基础土方的放坡：</w:t>
            </w:r>
            <w:r w:rsidRPr="00D0320B">
              <w:rPr>
                <w:rFonts w:ascii="Simsun" w:eastAsia="宋体" w:hAnsi="Simsun" w:cs="宋体"/>
                <w:color w:val="000000"/>
                <w:kern w:val="0"/>
                <w:sz w:val="24"/>
                <w:szCs w:val="24"/>
              </w:rPr>
              <w:br/>
              <w:t>  1.</w:t>
            </w:r>
            <w:r w:rsidRPr="00D0320B">
              <w:rPr>
                <w:rFonts w:ascii="Simsun" w:eastAsia="宋体" w:hAnsi="Simsun" w:cs="宋体"/>
                <w:color w:val="000000"/>
                <w:kern w:val="0"/>
                <w:sz w:val="24"/>
                <w:szCs w:val="24"/>
              </w:rPr>
              <w:t>土方放坡的深度和放坡坡度，按施工组织设计计算；施工组织设计无规定时，按下表计算。</w:t>
            </w:r>
            <w:r w:rsidRPr="00D0320B">
              <w:rPr>
                <w:rFonts w:ascii="Simsun" w:eastAsia="宋体" w:hAnsi="Simsun" w:cs="宋体"/>
                <w:color w:val="000000"/>
                <w:kern w:val="0"/>
                <w:sz w:val="24"/>
                <w:szCs w:val="24"/>
              </w:rPr>
              <w:br/>
              <w:t> </w:t>
            </w:r>
          </w:p>
          <w:p w:rsidR="00D0320B" w:rsidRPr="00D0320B" w:rsidRDefault="00D0320B" w:rsidP="00D0320B">
            <w:pPr>
              <w:widowControl/>
              <w:spacing w:before="100" w:beforeAutospacing="1" w:after="100" w:afterAutospacing="1" w:line="360" w:lineRule="auto"/>
              <w:jc w:val="left"/>
              <w:rPr>
                <w:rFonts w:ascii="Simsun" w:eastAsia="宋体" w:hAnsi="Simsun" w:cs="宋体" w:hint="eastAsia"/>
                <w:color w:val="000000"/>
                <w:kern w:val="0"/>
                <w:sz w:val="27"/>
                <w:szCs w:val="27"/>
              </w:rPr>
            </w:pPr>
            <w:r w:rsidRPr="00D0320B">
              <w:rPr>
                <w:rFonts w:ascii="Simsun" w:eastAsia="宋体" w:hAnsi="Simsun" w:cs="宋体"/>
                <w:color w:val="000000"/>
                <w:kern w:val="0"/>
                <w:sz w:val="24"/>
                <w:szCs w:val="24"/>
              </w:rPr>
              <w:t> </w:t>
            </w:r>
            <w:r w:rsidRPr="00D0320B">
              <w:rPr>
                <w:rFonts w:ascii="Simsun" w:eastAsia="宋体" w:hAnsi="Simsun" w:cs="宋体"/>
                <w:b/>
                <w:bCs/>
                <w:color w:val="000000"/>
                <w:kern w:val="0"/>
                <w:sz w:val="24"/>
                <w:szCs w:val="24"/>
              </w:rPr>
              <w:t>土方放坡起点深度和放坡坡度表</w:t>
            </w:r>
            <w:r w:rsidRPr="00D0320B">
              <w:rPr>
                <w:rFonts w:ascii="Simsun" w:eastAsia="宋体" w:hAnsi="Simsun" w:cs="宋体"/>
                <w:color w:val="000000"/>
                <w:kern w:val="0"/>
                <w:sz w:val="24"/>
                <w:szCs w:val="24"/>
              </w:rPr>
              <w:br/>
              <w:t> </w:t>
            </w:r>
          </w:p>
          <w:tbl>
            <w:tblPr>
              <w:tblW w:w="0" w:type="auto"/>
              <w:tblCellMar>
                <w:left w:w="0" w:type="dxa"/>
                <w:right w:w="0" w:type="dxa"/>
              </w:tblCellMar>
              <w:tblLook w:val="04A0"/>
            </w:tblPr>
            <w:tblGrid>
              <w:gridCol w:w="1270"/>
              <w:gridCol w:w="1363"/>
              <w:gridCol w:w="1370"/>
              <w:gridCol w:w="1356"/>
              <w:gridCol w:w="1355"/>
              <w:gridCol w:w="1356"/>
            </w:tblGrid>
            <w:tr w:rsidR="00D0320B" w:rsidRPr="00D0320B">
              <w:trPr>
                <w:trHeight w:val="19"/>
              </w:trPr>
              <w:tc>
                <w:tcPr>
                  <w:tcW w:w="1871" w:type="dxa"/>
                  <w:vMerge w:val="restar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lastRenderedPageBreak/>
                    <w:t>土壤类别</w:t>
                  </w:r>
                </w:p>
              </w:tc>
              <w:tc>
                <w:tcPr>
                  <w:tcW w:w="1878" w:type="dxa"/>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起点深度(&gt;m)</w:t>
                  </w:r>
                </w:p>
              </w:tc>
              <w:tc>
                <w:tcPr>
                  <w:tcW w:w="7484" w:type="dxa"/>
                  <w:gridSpan w:val="4"/>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放坡坡度</w:t>
                  </w:r>
                </w:p>
              </w:tc>
            </w:tr>
            <w:tr w:rsidR="00D0320B" w:rsidRPr="00D0320B">
              <w:trPr>
                <w:trHeight w:val="19"/>
              </w:trPr>
              <w:tc>
                <w:tcPr>
                  <w:tcW w:w="0" w:type="auto"/>
                  <w:vMerge/>
                  <w:tcBorders>
                    <w:top w:val="single" w:sz="8" w:space="0" w:color="auto"/>
                    <w:left w:val="single" w:sz="8" w:space="0" w:color="auto"/>
                    <w:bottom w:val="single" w:sz="8" w:space="0" w:color="auto"/>
                    <w:right w:val="single" w:sz="8" w:space="0" w:color="auto"/>
                  </w:tcBorders>
                  <w:vAlign w:val="center"/>
                  <w:hideMark/>
                </w:tcPr>
                <w:p w:rsidR="00D0320B" w:rsidRPr="00D0320B" w:rsidRDefault="00D0320B" w:rsidP="00D0320B">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D0320B" w:rsidRPr="00D0320B" w:rsidRDefault="00D0320B" w:rsidP="00D0320B">
                  <w:pPr>
                    <w:widowControl/>
                    <w:jc w:val="left"/>
                    <w:rPr>
                      <w:rFonts w:ascii="宋体" w:eastAsia="宋体" w:hAnsi="宋体" w:cs="宋体"/>
                      <w:kern w:val="0"/>
                      <w:sz w:val="24"/>
                      <w:szCs w:val="24"/>
                    </w:rPr>
                  </w:pPr>
                </w:p>
              </w:tc>
              <w:tc>
                <w:tcPr>
                  <w:tcW w:w="1889" w:type="dxa"/>
                  <w:vMerge w:val="restart"/>
                  <w:tcBorders>
                    <w:top w:val="nil"/>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人工挖土</w:t>
                  </w:r>
                </w:p>
              </w:tc>
              <w:tc>
                <w:tcPr>
                  <w:tcW w:w="5595" w:type="dxa"/>
                  <w:gridSpan w:val="3"/>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机械挖土</w:t>
                  </w:r>
                </w:p>
              </w:tc>
            </w:tr>
            <w:tr w:rsidR="00D0320B" w:rsidRPr="00D0320B">
              <w:trPr>
                <w:trHeight w:val="19"/>
              </w:trPr>
              <w:tc>
                <w:tcPr>
                  <w:tcW w:w="0" w:type="auto"/>
                  <w:vMerge/>
                  <w:tcBorders>
                    <w:top w:val="single" w:sz="8" w:space="0" w:color="auto"/>
                    <w:left w:val="single" w:sz="8" w:space="0" w:color="auto"/>
                    <w:bottom w:val="single" w:sz="8" w:space="0" w:color="auto"/>
                    <w:right w:val="single" w:sz="8" w:space="0" w:color="auto"/>
                  </w:tcBorders>
                  <w:vAlign w:val="center"/>
                  <w:hideMark/>
                </w:tcPr>
                <w:p w:rsidR="00D0320B" w:rsidRPr="00D0320B" w:rsidRDefault="00D0320B" w:rsidP="00D0320B">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D0320B" w:rsidRPr="00D0320B" w:rsidRDefault="00D0320B" w:rsidP="00D0320B">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D0320B" w:rsidRPr="00D0320B" w:rsidRDefault="00D0320B" w:rsidP="00D0320B">
                  <w:pPr>
                    <w:widowControl/>
                    <w:jc w:val="left"/>
                    <w:rPr>
                      <w:rFonts w:ascii="宋体" w:eastAsia="宋体" w:hAnsi="宋体" w:cs="宋体"/>
                      <w:kern w:val="0"/>
                      <w:sz w:val="24"/>
                      <w:szCs w:val="24"/>
                    </w:rPr>
                  </w:pPr>
                </w:p>
              </w:tc>
              <w:tc>
                <w:tcPr>
                  <w:tcW w:w="1866"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沟槽、坑内作业</w:t>
                  </w:r>
                </w:p>
              </w:tc>
              <w:tc>
                <w:tcPr>
                  <w:tcW w:w="1864" w:type="dxa"/>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基坑上作业</w:t>
                  </w:r>
                </w:p>
              </w:tc>
              <w:tc>
                <w:tcPr>
                  <w:tcW w:w="1866" w:type="dxa"/>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沟槽上作业</w:t>
                  </w:r>
                </w:p>
              </w:tc>
            </w:tr>
            <w:tr w:rsidR="00D0320B" w:rsidRPr="00D0320B">
              <w:trPr>
                <w:trHeight w:val="19"/>
              </w:trPr>
              <w:tc>
                <w:tcPr>
                  <w:tcW w:w="1871"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一二类土</w:t>
                  </w:r>
                </w:p>
              </w:tc>
              <w:tc>
                <w:tcPr>
                  <w:tcW w:w="1878"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1.20</w:t>
                  </w:r>
                </w:p>
              </w:tc>
              <w:tc>
                <w:tcPr>
                  <w:tcW w:w="188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1：0.50</w:t>
                  </w:r>
                </w:p>
              </w:tc>
              <w:tc>
                <w:tcPr>
                  <w:tcW w:w="1866"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1：0.33</w:t>
                  </w:r>
                </w:p>
              </w:tc>
              <w:tc>
                <w:tcPr>
                  <w:tcW w:w="186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1：0.75</w:t>
                  </w:r>
                </w:p>
              </w:tc>
              <w:tc>
                <w:tcPr>
                  <w:tcW w:w="1866"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1：0.50</w:t>
                  </w:r>
                </w:p>
              </w:tc>
            </w:tr>
            <w:tr w:rsidR="00D0320B" w:rsidRPr="00D0320B">
              <w:trPr>
                <w:trHeight w:val="19"/>
              </w:trPr>
              <w:tc>
                <w:tcPr>
                  <w:tcW w:w="1871"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三类土</w:t>
                  </w:r>
                </w:p>
              </w:tc>
              <w:tc>
                <w:tcPr>
                  <w:tcW w:w="1878"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1.50</w:t>
                  </w:r>
                </w:p>
              </w:tc>
              <w:tc>
                <w:tcPr>
                  <w:tcW w:w="188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1：0.33</w:t>
                  </w:r>
                </w:p>
              </w:tc>
              <w:tc>
                <w:tcPr>
                  <w:tcW w:w="1866"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1：0.25</w:t>
                  </w:r>
                </w:p>
              </w:tc>
              <w:tc>
                <w:tcPr>
                  <w:tcW w:w="186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1：0.67</w:t>
                  </w:r>
                </w:p>
              </w:tc>
              <w:tc>
                <w:tcPr>
                  <w:tcW w:w="1866"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1：0.33</w:t>
                  </w:r>
                </w:p>
              </w:tc>
            </w:tr>
            <w:tr w:rsidR="00D0320B" w:rsidRPr="00D0320B">
              <w:trPr>
                <w:trHeight w:val="19"/>
              </w:trPr>
              <w:tc>
                <w:tcPr>
                  <w:tcW w:w="1871"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四类土</w:t>
                  </w:r>
                </w:p>
              </w:tc>
              <w:tc>
                <w:tcPr>
                  <w:tcW w:w="1878"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2.00</w:t>
                  </w:r>
                </w:p>
              </w:tc>
              <w:tc>
                <w:tcPr>
                  <w:tcW w:w="188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1：0.25</w:t>
                  </w:r>
                </w:p>
              </w:tc>
              <w:tc>
                <w:tcPr>
                  <w:tcW w:w="1866"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1：0.10</w:t>
                  </w:r>
                </w:p>
              </w:tc>
              <w:tc>
                <w:tcPr>
                  <w:tcW w:w="186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1：0.33</w:t>
                  </w:r>
                </w:p>
              </w:tc>
              <w:tc>
                <w:tcPr>
                  <w:tcW w:w="1866"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1：0.25</w:t>
                  </w:r>
                </w:p>
              </w:tc>
            </w:tr>
          </w:tbl>
          <w:p w:rsidR="00D0320B" w:rsidRPr="00D0320B" w:rsidRDefault="00D0320B" w:rsidP="00D0320B">
            <w:pPr>
              <w:widowControl/>
              <w:spacing w:before="100" w:beforeAutospacing="1" w:after="100" w:afterAutospacing="1" w:line="360" w:lineRule="auto"/>
              <w:jc w:val="left"/>
              <w:rPr>
                <w:rFonts w:ascii="Simsun" w:eastAsia="宋体" w:hAnsi="Simsun" w:cs="宋体" w:hint="eastAsia"/>
                <w:color w:val="000000"/>
                <w:kern w:val="0"/>
                <w:sz w:val="27"/>
                <w:szCs w:val="27"/>
              </w:rPr>
            </w:pPr>
            <w:r w:rsidRPr="00D0320B">
              <w:rPr>
                <w:rFonts w:ascii="Simsun" w:eastAsia="宋体" w:hAnsi="Simsun" w:cs="宋体"/>
                <w:color w:val="000000"/>
                <w:kern w:val="0"/>
                <w:sz w:val="24"/>
                <w:szCs w:val="24"/>
              </w:rPr>
              <w:t>  </w:t>
            </w:r>
            <w:r w:rsidRPr="00D0320B">
              <w:rPr>
                <w:rFonts w:ascii="Simsun" w:eastAsia="宋体" w:hAnsi="Simsun" w:cs="宋体"/>
                <w:color w:val="000000"/>
                <w:kern w:val="0"/>
                <w:sz w:val="24"/>
                <w:szCs w:val="24"/>
              </w:rPr>
              <w:t>注：</w:t>
            </w:r>
            <w:r w:rsidRPr="00D0320B">
              <w:rPr>
                <w:rFonts w:ascii="Simsun" w:eastAsia="宋体" w:hAnsi="Simsun" w:cs="宋体"/>
                <w:color w:val="000000"/>
                <w:kern w:val="0"/>
                <w:sz w:val="24"/>
                <w:szCs w:val="24"/>
              </w:rPr>
              <w:t>(1)</w:t>
            </w:r>
            <w:r w:rsidRPr="00D0320B">
              <w:rPr>
                <w:rFonts w:ascii="Simsun" w:eastAsia="宋体" w:hAnsi="Simsun" w:cs="宋体"/>
                <w:color w:val="000000"/>
                <w:kern w:val="0"/>
                <w:sz w:val="24"/>
                <w:szCs w:val="24"/>
              </w:rPr>
              <w:t>机械挖土从交付施工场地标高起至基础底，机械一直在坑内作业，并设有机械上坡道</w:t>
            </w:r>
            <w:r w:rsidRPr="00D0320B">
              <w:rPr>
                <w:rFonts w:ascii="Simsun" w:eastAsia="宋体" w:hAnsi="Simsun" w:cs="宋体"/>
                <w:color w:val="000000"/>
                <w:kern w:val="0"/>
                <w:sz w:val="24"/>
                <w:szCs w:val="24"/>
              </w:rPr>
              <w:t>(</w:t>
            </w:r>
            <w:r w:rsidRPr="00D0320B">
              <w:rPr>
                <w:rFonts w:ascii="Simsun" w:eastAsia="宋体" w:hAnsi="Simsun" w:cs="宋体"/>
                <w:color w:val="000000"/>
                <w:kern w:val="0"/>
                <w:sz w:val="24"/>
                <w:szCs w:val="24"/>
              </w:rPr>
              <w:t>或采用其他措施运送机械</w:t>
            </w:r>
            <w:r w:rsidRPr="00D0320B">
              <w:rPr>
                <w:rFonts w:ascii="Simsun" w:eastAsia="宋体" w:hAnsi="Simsun" w:cs="宋体"/>
                <w:color w:val="000000"/>
                <w:kern w:val="0"/>
                <w:sz w:val="24"/>
                <w:szCs w:val="24"/>
              </w:rPr>
              <w:t>)</w:t>
            </w:r>
            <w:r w:rsidRPr="00D0320B">
              <w:rPr>
                <w:rFonts w:ascii="Simsun" w:eastAsia="宋体" w:hAnsi="Simsun" w:cs="宋体"/>
                <w:color w:val="000000"/>
                <w:kern w:val="0"/>
                <w:sz w:val="24"/>
                <w:szCs w:val="24"/>
              </w:rPr>
              <w:t>称坑内作业；相反机械一直在交付施工场地标高上作业</w:t>
            </w:r>
            <w:r w:rsidRPr="00D0320B">
              <w:rPr>
                <w:rFonts w:ascii="Simsun" w:eastAsia="宋体" w:hAnsi="Simsun" w:cs="宋体"/>
                <w:color w:val="000000"/>
                <w:kern w:val="0"/>
                <w:sz w:val="24"/>
                <w:szCs w:val="24"/>
              </w:rPr>
              <w:t>(</w:t>
            </w:r>
            <w:r w:rsidRPr="00D0320B">
              <w:rPr>
                <w:rFonts w:ascii="Simsun" w:eastAsia="宋体" w:hAnsi="Simsun" w:cs="宋体"/>
                <w:color w:val="000000"/>
                <w:kern w:val="0"/>
                <w:sz w:val="24"/>
                <w:szCs w:val="24"/>
              </w:rPr>
              <w:t>不下坑</w:t>
            </w:r>
            <w:r w:rsidRPr="00D0320B">
              <w:rPr>
                <w:rFonts w:ascii="Simsun" w:eastAsia="宋体" w:hAnsi="Simsun" w:cs="宋体"/>
                <w:color w:val="000000"/>
                <w:kern w:val="0"/>
                <w:sz w:val="24"/>
                <w:szCs w:val="24"/>
              </w:rPr>
              <w:t>)</w:t>
            </w:r>
            <w:r w:rsidRPr="00D0320B">
              <w:rPr>
                <w:rFonts w:ascii="Simsun" w:eastAsia="宋体" w:hAnsi="Simsun" w:cs="宋体"/>
                <w:color w:val="000000"/>
                <w:kern w:val="0"/>
                <w:sz w:val="24"/>
                <w:szCs w:val="24"/>
              </w:rPr>
              <w:t>称坑上作业。</w:t>
            </w:r>
            <w:r w:rsidRPr="00D0320B">
              <w:rPr>
                <w:rFonts w:ascii="Simsun" w:eastAsia="宋体" w:hAnsi="Simsun" w:cs="宋体"/>
                <w:color w:val="000000"/>
                <w:kern w:val="0"/>
                <w:sz w:val="24"/>
                <w:szCs w:val="24"/>
              </w:rPr>
              <w:br/>
              <w:t>  (2)</w:t>
            </w:r>
            <w:r w:rsidRPr="00D0320B">
              <w:rPr>
                <w:rFonts w:ascii="Simsun" w:eastAsia="宋体" w:hAnsi="Simsun" w:cs="宋体"/>
                <w:color w:val="000000"/>
                <w:kern w:val="0"/>
                <w:sz w:val="24"/>
                <w:szCs w:val="24"/>
              </w:rPr>
              <w:t>开挖时没有形成坑，虽然是在交付施工场地标高上</w:t>
            </w:r>
            <w:r w:rsidRPr="00D0320B">
              <w:rPr>
                <w:rFonts w:ascii="Simsun" w:eastAsia="宋体" w:hAnsi="Simsun" w:cs="宋体"/>
                <w:color w:val="000000"/>
                <w:kern w:val="0"/>
                <w:sz w:val="24"/>
                <w:szCs w:val="24"/>
              </w:rPr>
              <w:t>(</w:t>
            </w:r>
            <w:r w:rsidRPr="00D0320B">
              <w:rPr>
                <w:rFonts w:ascii="Simsun" w:eastAsia="宋体" w:hAnsi="Simsun" w:cs="宋体"/>
                <w:color w:val="000000"/>
                <w:kern w:val="0"/>
                <w:sz w:val="24"/>
                <w:szCs w:val="24"/>
              </w:rPr>
              <w:t>坑上</w:t>
            </w:r>
            <w:r w:rsidRPr="00D0320B">
              <w:rPr>
                <w:rFonts w:ascii="Simsun" w:eastAsia="宋体" w:hAnsi="Simsun" w:cs="宋体"/>
                <w:color w:val="000000"/>
                <w:kern w:val="0"/>
                <w:sz w:val="24"/>
                <w:szCs w:val="24"/>
              </w:rPr>
              <w:t>)</w:t>
            </w:r>
            <w:r w:rsidRPr="00D0320B">
              <w:rPr>
                <w:rFonts w:ascii="Simsun" w:eastAsia="宋体" w:hAnsi="Simsun" w:cs="宋体"/>
                <w:color w:val="000000"/>
                <w:kern w:val="0"/>
                <w:sz w:val="24"/>
                <w:szCs w:val="24"/>
              </w:rPr>
              <w:t>挖土，继续挖土时机械随坑深在坑内作业，亦称为坑内作业。</w:t>
            </w:r>
            <w:r w:rsidRPr="00D0320B">
              <w:rPr>
                <w:rFonts w:ascii="Simsun" w:eastAsia="宋体" w:hAnsi="Simsun" w:cs="宋体"/>
                <w:color w:val="000000"/>
                <w:kern w:val="0"/>
                <w:sz w:val="24"/>
                <w:szCs w:val="24"/>
              </w:rPr>
              <w:br/>
              <w:t>  (3)</w:t>
            </w:r>
            <w:r w:rsidRPr="00D0320B">
              <w:rPr>
                <w:rFonts w:ascii="Simsun" w:eastAsia="宋体" w:hAnsi="Simsun" w:cs="宋体"/>
                <w:color w:val="000000"/>
                <w:kern w:val="0"/>
                <w:sz w:val="24"/>
                <w:szCs w:val="24"/>
              </w:rPr>
              <w:t>沟槽上作业定义与坑上作业相同。</w:t>
            </w:r>
            <w:r w:rsidRPr="00D0320B">
              <w:rPr>
                <w:rFonts w:ascii="Simsun" w:eastAsia="宋体" w:hAnsi="Simsun" w:cs="宋体"/>
                <w:color w:val="000000"/>
                <w:kern w:val="0"/>
                <w:sz w:val="24"/>
                <w:szCs w:val="24"/>
              </w:rPr>
              <w:br/>
              <w:t>  2.</w:t>
            </w:r>
            <w:r w:rsidRPr="00D0320B">
              <w:rPr>
                <w:rFonts w:ascii="Simsun" w:eastAsia="宋体" w:hAnsi="Simsun" w:cs="宋体"/>
                <w:color w:val="000000"/>
                <w:kern w:val="0"/>
                <w:sz w:val="24"/>
                <w:szCs w:val="24"/>
              </w:rPr>
              <w:t>基础土方放坡，自基础</w:t>
            </w:r>
            <w:r w:rsidRPr="00D0320B">
              <w:rPr>
                <w:rFonts w:ascii="Simsun" w:eastAsia="宋体" w:hAnsi="Simsun" w:cs="宋体"/>
                <w:color w:val="000000"/>
                <w:kern w:val="0"/>
                <w:sz w:val="24"/>
                <w:szCs w:val="24"/>
              </w:rPr>
              <w:t>(</w:t>
            </w:r>
            <w:r w:rsidRPr="00D0320B">
              <w:rPr>
                <w:rFonts w:ascii="Simsun" w:eastAsia="宋体" w:hAnsi="Simsun" w:cs="宋体"/>
                <w:color w:val="000000"/>
                <w:kern w:val="0"/>
                <w:sz w:val="24"/>
                <w:szCs w:val="24"/>
              </w:rPr>
              <w:t>含垫层</w:t>
            </w:r>
            <w:r w:rsidRPr="00D0320B">
              <w:rPr>
                <w:rFonts w:ascii="Simsun" w:eastAsia="宋体" w:hAnsi="Simsun" w:cs="宋体"/>
                <w:color w:val="000000"/>
                <w:kern w:val="0"/>
                <w:sz w:val="24"/>
                <w:szCs w:val="24"/>
              </w:rPr>
              <w:t>)</w:t>
            </w:r>
            <w:r w:rsidRPr="00D0320B">
              <w:rPr>
                <w:rFonts w:ascii="Simsun" w:eastAsia="宋体" w:hAnsi="Simsun" w:cs="宋体"/>
                <w:color w:val="000000"/>
                <w:kern w:val="0"/>
                <w:sz w:val="24"/>
                <w:szCs w:val="24"/>
              </w:rPr>
              <w:t>底标高算起。</w:t>
            </w:r>
            <w:r w:rsidRPr="00D0320B">
              <w:rPr>
                <w:rFonts w:ascii="Simsun" w:eastAsia="宋体" w:hAnsi="Simsun" w:cs="宋体"/>
                <w:color w:val="000000"/>
                <w:kern w:val="0"/>
                <w:sz w:val="24"/>
                <w:szCs w:val="24"/>
              </w:rPr>
              <w:br/>
              <w:t>  3.</w:t>
            </w:r>
            <w:r w:rsidRPr="00D0320B">
              <w:rPr>
                <w:rFonts w:ascii="Simsun" w:eastAsia="宋体" w:hAnsi="Simsun" w:cs="宋体"/>
                <w:color w:val="000000"/>
                <w:kern w:val="0"/>
                <w:sz w:val="24"/>
                <w:szCs w:val="24"/>
              </w:rPr>
              <w:t>混合土质的基础土方，其放坡的起点深度和放坡坡度，按不同土类厚度加权平均计算。</w:t>
            </w:r>
            <w:r w:rsidRPr="00D0320B">
              <w:rPr>
                <w:rFonts w:ascii="Simsun" w:eastAsia="宋体" w:hAnsi="Simsun" w:cs="宋体"/>
                <w:color w:val="000000"/>
                <w:kern w:val="0"/>
                <w:sz w:val="24"/>
                <w:szCs w:val="24"/>
              </w:rPr>
              <w:br/>
              <w:t>  4.</w:t>
            </w:r>
            <w:r w:rsidRPr="00D0320B">
              <w:rPr>
                <w:rFonts w:ascii="Simsun" w:eastAsia="宋体" w:hAnsi="Simsun" w:cs="宋体"/>
                <w:color w:val="000000"/>
                <w:kern w:val="0"/>
                <w:sz w:val="24"/>
                <w:szCs w:val="24"/>
              </w:rPr>
              <w:t>计算基础土方放坡时，不扣除放坡交叉处的重复工程量。</w:t>
            </w:r>
            <w:r w:rsidRPr="00D0320B">
              <w:rPr>
                <w:rFonts w:ascii="Simsun" w:eastAsia="宋体" w:hAnsi="Simsun" w:cs="宋体"/>
                <w:color w:val="000000"/>
                <w:kern w:val="0"/>
                <w:sz w:val="24"/>
                <w:szCs w:val="24"/>
              </w:rPr>
              <w:br/>
              <w:t>  5.</w:t>
            </w:r>
            <w:r w:rsidRPr="00D0320B">
              <w:rPr>
                <w:rFonts w:ascii="Simsun" w:eastAsia="宋体" w:hAnsi="Simsun" w:cs="宋体"/>
                <w:color w:val="000000"/>
                <w:kern w:val="0"/>
                <w:sz w:val="24"/>
                <w:szCs w:val="24"/>
              </w:rPr>
              <w:t>基础土方支挡土板时，土方放坡不另计算。</w:t>
            </w:r>
            <w:r w:rsidRPr="00D0320B">
              <w:rPr>
                <w:rFonts w:ascii="Simsun" w:eastAsia="宋体" w:hAnsi="Simsun" w:cs="宋体"/>
                <w:color w:val="000000"/>
                <w:kern w:val="0"/>
                <w:sz w:val="24"/>
                <w:szCs w:val="24"/>
              </w:rPr>
              <w:br/>
              <w:t>  6.</w:t>
            </w:r>
            <w:r w:rsidRPr="00D0320B">
              <w:rPr>
                <w:rFonts w:ascii="Simsun" w:eastAsia="宋体" w:hAnsi="Simsun" w:cs="宋体"/>
                <w:color w:val="000000"/>
                <w:kern w:val="0"/>
                <w:sz w:val="24"/>
                <w:szCs w:val="24"/>
              </w:rPr>
              <w:t>挖冻土及岩石不计算放坡。</w:t>
            </w:r>
            <w:r w:rsidRPr="00D0320B">
              <w:rPr>
                <w:rFonts w:ascii="Simsun" w:eastAsia="宋体" w:hAnsi="Simsun" w:cs="宋体"/>
                <w:color w:val="000000"/>
                <w:kern w:val="0"/>
                <w:sz w:val="24"/>
                <w:szCs w:val="24"/>
              </w:rPr>
              <w:br/>
              <w:t>  7.</w:t>
            </w:r>
            <w:r w:rsidRPr="00D0320B">
              <w:rPr>
                <w:rFonts w:ascii="Simsun" w:eastAsia="宋体" w:hAnsi="Simsun" w:cs="宋体"/>
                <w:color w:val="000000"/>
                <w:kern w:val="0"/>
                <w:sz w:val="24"/>
                <w:szCs w:val="24"/>
              </w:rPr>
              <w:t>如设计规定挖管沟放坡尺寸，按照设计图示尺寸计算土方工程量；如无规定，则按定额规定的放坡系数计算管沟土方工程量。</w:t>
            </w:r>
            <w:r w:rsidRPr="00D0320B">
              <w:rPr>
                <w:rFonts w:ascii="Simsun" w:eastAsia="宋体" w:hAnsi="Simsun" w:cs="宋体"/>
                <w:color w:val="000000"/>
                <w:kern w:val="0"/>
                <w:sz w:val="24"/>
                <w:szCs w:val="24"/>
              </w:rPr>
              <w:br/>
              <w:t>  </w:t>
            </w:r>
            <w:r w:rsidRPr="00D0320B">
              <w:rPr>
                <w:rFonts w:ascii="Simsun" w:eastAsia="宋体" w:hAnsi="Simsun" w:cs="宋体"/>
                <w:color w:val="000000"/>
                <w:kern w:val="0"/>
                <w:sz w:val="24"/>
                <w:szCs w:val="24"/>
              </w:rPr>
              <w:t>五、爆破岩石每边及坑底的允许超挖量分别为：极软岩、软岩</w:t>
            </w:r>
            <w:r w:rsidRPr="00D0320B">
              <w:rPr>
                <w:rFonts w:ascii="Simsun" w:eastAsia="宋体" w:hAnsi="Simsun" w:cs="宋体"/>
                <w:color w:val="000000"/>
                <w:kern w:val="0"/>
                <w:sz w:val="24"/>
                <w:szCs w:val="24"/>
              </w:rPr>
              <w:t>0.20m</w:t>
            </w:r>
            <w:r w:rsidRPr="00D0320B">
              <w:rPr>
                <w:rFonts w:ascii="Simsun" w:eastAsia="宋体" w:hAnsi="Simsun" w:cs="宋体"/>
                <w:color w:val="000000"/>
                <w:kern w:val="0"/>
                <w:sz w:val="24"/>
                <w:szCs w:val="24"/>
              </w:rPr>
              <w:t>，较软岩、较硬岩、坚硬岩</w:t>
            </w:r>
            <w:r w:rsidRPr="00D0320B">
              <w:rPr>
                <w:rFonts w:ascii="Simsun" w:eastAsia="宋体" w:hAnsi="Simsun" w:cs="宋体"/>
                <w:color w:val="000000"/>
                <w:kern w:val="0"/>
                <w:sz w:val="24"/>
                <w:szCs w:val="24"/>
              </w:rPr>
              <w:t>0.15m</w:t>
            </w:r>
            <w:r w:rsidRPr="00D0320B">
              <w:rPr>
                <w:rFonts w:ascii="Simsun" w:eastAsia="宋体" w:hAnsi="Simsun" w:cs="宋体"/>
                <w:color w:val="000000"/>
                <w:kern w:val="0"/>
                <w:sz w:val="24"/>
                <w:szCs w:val="24"/>
              </w:rPr>
              <w:t>。</w:t>
            </w:r>
            <w:r w:rsidRPr="00D0320B">
              <w:rPr>
                <w:rFonts w:ascii="Simsun" w:eastAsia="宋体" w:hAnsi="Simsun" w:cs="宋体"/>
                <w:color w:val="000000"/>
                <w:kern w:val="0"/>
                <w:sz w:val="24"/>
                <w:szCs w:val="24"/>
              </w:rPr>
              <w:br/>
              <w:t>  </w:t>
            </w:r>
            <w:r w:rsidRPr="00D0320B">
              <w:rPr>
                <w:rFonts w:ascii="Simsun" w:eastAsia="宋体" w:hAnsi="Simsun" w:cs="宋体"/>
                <w:color w:val="000000"/>
                <w:kern w:val="0"/>
                <w:sz w:val="24"/>
                <w:szCs w:val="24"/>
              </w:rPr>
              <w:t>六、沟槽土石方，按设计图示沟槽长度乘以沟槽断面面积，以体积计算。</w:t>
            </w:r>
            <w:r w:rsidRPr="00D0320B">
              <w:rPr>
                <w:rFonts w:ascii="Simsun" w:eastAsia="宋体" w:hAnsi="Simsun" w:cs="宋体"/>
                <w:color w:val="000000"/>
                <w:kern w:val="0"/>
                <w:sz w:val="24"/>
                <w:szCs w:val="24"/>
              </w:rPr>
              <w:br/>
              <w:t>  1.</w:t>
            </w:r>
            <w:r w:rsidRPr="00D0320B">
              <w:rPr>
                <w:rFonts w:ascii="Simsun" w:eastAsia="宋体" w:hAnsi="Simsun" w:cs="宋体"/>
                <w:color w:val="000000"/>
                <w:kern w:val="0"/>
                <w:sz w:val="24"/>
                <w:szCs w:val="24"/>
              </w:rPr>
              <w:t>条形基础的沟槽长度，按设计规定计算；设计无规定时，按下列规定计算：</w:t>
            </w:r>
            <w:r w:rsidRPr="00D0320B">
              <w:rPr>
                <w:rFonts w:ascii="Simsun" w:eastAsia="宋体" w:hAnsi="Simsun" w:cs="宋体"/>
                <w:color w:val="000000"/>
                <w:kern w:val="0"/>
                <w:sz w:val="24"/>
                <w:szCs w:val="24"/>
              </w:rPr>
              <w:br/>
              <w:t>  (1)</w:t>
            </w:r>
            <w:r w:rsidRPr="00D0320B">
              <w:rPr>
                <w:rFonts w:ascii="Simsun" w:eastAsia="宋体" w:hAnsi="Simsun" w:cs="宋体"/>
                <w:color w:val="000000"/>
                <w:kern w:val="0"/>
                <w:sz w:val="24"/>
                <w:szCs w:val="24"/>
              </w:rPr>
              <w:t>外墙沟槽，按外墙中心线长度计算。突出墙面的墙垛，按墙垛突出墙面的中心线长度，并入相应工程量内计算。</w:t>
            </w:r>
            <w:r w:rsidRPr="00D0320B">
              <w:rPr>
                <w:rFonts w:ascii="Simsun" w:eastAsia="宋体" w:hAnsi="Simsun" w:cs="宋体"/>
                <w:color w:val="000000"/>
                <w:kern w:val="0"/>
                <w:sz w:val="24"/>
                <w:szCs w:val="24"/>
              </w:rPr>
              <w:br/>
              <w:t>  (2)</w:t>
            </w:r>
            <w:r w:rsidRPr="00D0320B">
              <w:rPr>
                <w:rFonts w:ascii="Simsun" w:eastAsia="宋体" w:hAnsi="Simsun" w:cs="宋体"/>
                <w:color w:val="000000"/>
                <w:kern w:val="0"/>
                <w:sz w:val="24"/>
                <w:szCs w:val="24"/>
              </w:rPr>
              <w:t>内墙沟槽、框架间沟槽，按基础</w:t>
            </w:r>
            <w:r w:rsidRPr="00D0320B">
              <w:rPr>
                <w:rFonts w:ascii="Simsun" w:eastAsia="宋体" w:hAnsi="Simsun" w:cs="宋体"/>
                <w:color w:val="000000"/>
                <w:kern w:val="0"/>
                <w:sz w:val="24"/>
                <w:szCs w:val="24"/>
              </w:rPr>
              <w:t>(</w:t>
            </w:r>
            <w:r w:rsidRPr="00D0320B">
              <w:rPr>
                <w:rFonts w:ascii="Simsun" w:eastAsia="宋体" w:hAnsi="Simsun" w:cs="宋体"/>
                <w:color w:val="000000"/>
                <w:kern w:val="0"/>
                <w:sz w:val="24"/>
                <w:szCs w:val="24"/>
              </w:rPr>
              <w:t>含垫层</w:t>
            </w:r>
            <w:r w:rsidRPr="00D0320B">
              <w:rPr>
                <w:rFonts w:ascii="Simsun" w:eastAsia="宋体" w:hAnsi="Simsun" w:cs="宋体"/>
                <w:color w:val="000000"/>
                <w:kern w:val="0"/>
                <w:sz w:val="24"/>
                <w:szCs w:val="24"/>
              </w:rPr>
              <w:t>)</w:t>
            </w:r>
            <w:r w:rsidRPr="00D0320B">
              <w:rPr>
                <w:rFonts w:ascii="Simsun" w:eastAsia="宋体" w:hAnsi="Simsun" w:cs="宋体"/>
                <w:color w:val="000000"/>
                <w:kern w:val="0"/>
                <w:sz w:val="24"/>
                <w:szCs w:val="24"/>
              </w:rPr>
              <w:t>之间垫层</w:t>
            </w:r>
            <w:r w:rsidRPr="00D0320B">
              <w:rPr>
                <w:rFonts w:ascii="Simsun" w:eastAsia="宋体" w:hAnsi="Simsun" w:cs="宋体"/>
                <w:color w:val="000000"/>
                <w:kern w:val="0"/>
                <w:sz w:val="24"/>
                <w:szCs w:val="24"/>
              </w:rPr>
              <w:t>(</w:t>
            </w:r>
            <w:r w:rsidRPr="00D0320B">
              <w:rPr>
                <w:rFonts w:ascii="Simsun" w:eastAsia="宋体" w:hAnsi="Simsun" w:cs="宋体"/>
                <w:color w:val="000000"/>
                <w:kern w:val="0"/>
                <w:sz w:val="24"/>
                <w:szCs w:val="24"/>
              </w:rPr>
              <w:t>或基础底</w:t>
            </w:r>
            <w:r w:rsidRPr="00D0320B">
              <w:rPr>
                <w:rFonts w:ascii="Simsun" w:eastAsia="宋体" w:hAnsi="Simsun" w:cs="宋体"/>
                <w:color w:val="000000"/>
                <w:kern w:val="0"/>
                <w:sz w:val="24"/>
                <w:szCs w:val="24"/>
              </w:rPr>
              <w:t>)</w:t>
            </w:r>
            <w:r w:rsidRPr="00D0320B">
              <w:rPr>
                <w:rFonts w:ascii="Simsun" w:eastAsia="宋体" w:hAnsi="Simsun" w:cs="宋体"/>
                <w:color w:val="000000"/>
                <w:kern w:val="0"/>
                <w:sz w:val="24"/>
                <w:szCs w:val="24"/>
              </w:rPr>
              <w:t>的净长度计算。</w:t>
            </w:r>
            <w:r w:rsidRPr="00D0320B">
              <w:rPr>
                <w:rFonts w:ascii="Simsun" w:eastAsia="宋体" w:hAnsi="Simsun" w:cs="宋体"/>
                <w:color w:val="000000"/>
                <w:kern w:val="0"/>
                <w:sz w:val="24"/>
                <w:szCs w:val="24"/>
              </w:rPr>
              <w:br/>
              <w:t>  2.</w:t>
            </w:r>
            <w:r w:rsidRPr="00D0320B">
              <w:rPr>
                <w:rFonts w:ascii="Simsun" w:eastAsia="宋体" w:hAnsi="Simsun" w:cs="宋体"/>
                <w:color w:val="000000"/>
                <w:kern w:val="0"/>
                <w:sz w:val="24"/>
                <w:szCs w:val="24"/>
              </w:rPr>
              <w:t>管道的沟槽长度，按设计规定计算；设计无规定时，以设计图示管道中心</w:t>
            </w:r>
            <w:r w:rsidRPr="00D0320B">
              <w:rPr>
                <w:rFonts w:ascii="Simsun" w:eastAsia="宋体" w:hAnsi="Simsun" w:cs="宋体"/>
                <w:color w:val="000000"/>
                <w:kern w:val="0"/>
                <w:sz w:val="24"/>
                <w:szCs w:val="24"/>
              </w:rPr>
              <w:lastRenderedPageBreak/>
              <w:t>线长度</w:t>
            </w:r>
            <w:r w:rsidRPr="00D0320B">
              <w:rPr>
                <w:rFonts w:ascii="Simsun" w:eastAsia="宋体" w:hAnsi="Simsun" w:cs="宋体"/>
                <w:color w:val="000000"/>
                <w:kern w:val="0"/>
                <w:sz w:val="24"/>
                <w:szCs w:val="24"/>
              </w:rPr>
              <w:t>(</w:t>
            </w:r>
            <w:r w:rsidRPr="00D0320B">
              <w:rPr>
                <w:rFonts w:ascii="Simsun" w:eastAsia="宋体" w:hAnsi="Simsun" w:cs="宋体"/>
                <w:color w:val="000000"/>
                <w:kern w:val="0"/>
                <w:sz w:val="24"/>
                <w:szCs w:val="24"/>
              </w:rPr>
              <w:t>不扣除下口直径或边长</w:t>
            </w:r>
            <w:r w:rsidRPr="00D0320B">
              <w:rPr>
                <w:rFonts w:ascii="Simsun" w:eastAsia="宋体" w:hAnsi="Simsun" w:cs="宋体"/>
                <w:color w:val="000000"/>
                <w:kern w:val="0"/>
                <w:sz w:val="24"/>
                <w:szCs w:val="24"/>
              </w:rPr>
              <w:t>≤1.5m</w:t>
            </w:r>
            <w:r w:rsidRPr="00D0320B">
              <w:rPr>
                <w:rFonts w:ascii="Simsun" w:eastAsia="宋体" w:hAnsi="Simsun" w:cs="宋体"/>
                <w:color w:val="000000"/>
                <w:kern w:val="0"/>
                <w:sz w:val="24"/>
                <w:szCs w:val="24"/>
              </w:rPr>
              <w:t>的井池</w:t>
            </w:r>
            <w:r w:rsidRPr="00D0320B">
              <w:rPr>
                <w:rFonts w:ascii="Simsun" w:eastAsia="宋体" w:hAnsi="Simsun" w:cs="宋体"/>
                <w:color w:val="000000"/>
                <w:kern w:val="0"/>
                <w:sz w:val="24"/>
                <w:szCs w:val="24"/>
              </w:rPr>
              <w:t>)</w:t>
            </w:r>
            <w:r w:rsidRPr="00D0320B">
              <w:rPr>
                <w:rFonts w:ascii="Simsun" w:eastAsia="宋体" w:hAnsi="Simsun" w:cs="宋体"/>
                <w:color w:val="000000"/>
                <w:kern w:val="0"/>
                <w:sz w:val="24"/>
                <w:szCs w:val="24"/>
              </w:rPr>
              <w:t>计算。下口直径或边长</w:t>
            </w:r>
            <w:r w:rsidRPr="00D0320B">
              <w:rPr>
                <w:rFonts w:ascii="Simsun" w:eastAsia="宋体" w:hAnsi="Simsun" w:cs="宋体"/>
                <w:color w:val="000000"/>
                <w:kern w:val="0"/>
                <w:sz w:val="24"/>
                <w:szCs w:val="24"/>
              </w:rPr>
              <w:t>&gt;1.5m</w:t>
            </w:r>
            <w:r w:rsidRPr="00D0320B">
              <w:rPr>
                <w:rFonts w:ascii="Simsun" w:eastAsia="宋体" w:hAnsi="Simsun" w:cs="宋体"/>
                <w:color w:val="000000"/>
                <w:kern w:val="0"/>
                <w:sz w:val="24"/>
                <w:szCs w:val="24"/>
              </w:rPr>
              <w:t>的井池的土石方，另按基坑的相应规定计算。</w:t>
            </w:r>
            <w:r w:rsidRPr="00D0320B">
              <w:rPr>
                <w:rFonts w:ascii="Simsun" w:eastAsia="宋体" w:hAnsi="Simsun" w:cs="宋体"/>
                <w:color w:val="000000"/>
                <w:kern w:val="0"/>
                <w:sz w:val="24"/>
                <w:szCs w:val="24"/>
              </w:rPr>
              <w:br/>
              <w:t>  3.</w:t>
            </w:r>
            <w:r w:rsidRPr="00D0320B">
              <w:rPr>
                <w:rFonts w:ascii="Simsun" w:eastAsia="宋体" w:hAnsi="Simsun" w:cs="宋体"/>
                <w:color w:val="000000"/>
                <w:kern w:val="0"/>
                <w:sz w:val="24"/>
                <w:szCs w:val="24"/>
              </w:rPr>
              <w:t>沟槽的断面面积，应包括工作面宽度、放坡宽度或石方允许超挖量的面积。</w:t>
            </w:r>
            <w:r w:rsidRPr="00D0320B">
              <w:rPr>
                <w:rFonts w:ascii="Simsun" w:eastAsia="宋体" w:hAnsi="Simsun" w:cs="宋体"/>
                <w:color w:val="000000"/>
                <w:kern w:val="0"/>
                <w:sz w:val="24"/>
                <w:szCs w:val="24"/>
              </w:rPr>
              <w:br/>
              <w:t>  </w:t>
            </w:r>
            <w:r w:rsidRPr="00D0320B">
              <w:rPr>
                <w:rFonts w:ascii="Simsun" w:eastAsia="宋体" w:hAnsi="Simsun" w:cs="宋体"/>
                <w:color w:val="000000"/>
                <w:kern w:val="0"/>
                <w:sz w:val="24"/>
                <w:szCs w:val="24"/>
              </w:rPr>
              <w:t>七、基坑土石方，按设计图示基础</w:t>
            </w:r>
            <w:r w:rsidRPr="00D0320B">
              <w:rPr>
                <w:rFonts w:ascii="Simsun" w:eastAsia="宋体" w:hAnsi="Simsun" w:cs="宋体"/>
                <w:color w:val="000000"/>
                <w:kern w:val="0"/>
                <w:sz w:val="24"/>
                <w:szCs w:val="24"/>
              </w:rPr>
              <w:t>(</w:t>
            </w:r>
            <w:r w:rsidRPr="00D0320B">
              <w:rPr>
                <w:rFonts w:ascii="Simsun" w:eastAsia="宋体" w:hAnsi="Simsun" w:cs="宋体"/>
                <w:color w:val="000000"/>
                <w:kern w:val="0"/>
                <w:sz w:val="24"/>
                <w:szCs w:val="24"/>
              </w:rPr>
              <w:t>含垫层</w:t>
            </w:r>
            <w:r w:rsidRPr="00D0320B">
              <w:rPr>
                <w:rFonts w:ascii="Simsun" w:eastAsia="宋体" w:hAnsi="Simsun" w:cs="宋体"/>
                <w:color w:val="000000"/>
                <w:kern w:val="0"/>
                <w:sz w:val="24"/>
                <w:szCs w:val="24"/>
              </w:rPr>
              <w:t>)</w:t>
            </w:r>
            <w:r w:rsidRPr="00D0320B">
              <w:rPr>
                <w:rFonts w:ascii="Simsun" w:eastAsia="宋体" w:hAnsi="Simsun" w:cs="宋体"/>
                <w:color w:val="000000"/>
                <w:kern w:val="0"/>
                <w:sz w:val="24"/>
                <w:szCs w:val="24"/>
              </w:rPr>
              <w:t>尺寸，另加工作面宽度、土方放坡宽度或石方允许超挖量乘以开挖深度，以体积计算。</w:t>
            </w:r>
            <w:r w:rsidRPr="00D0320B">
              <w:rPr>
                <w:rFonts w:ascii="Simsun" w:eastAsia="宋体" w:hAnsi="Simsun" w:cs="宋体"/>
                <w:color w:val="000000"/>
                <w:kern w:val="0"/>
                <w:sz w:val="24"/>
                <w:szCs w:val="24"/>
              </w:rPr>
              <w:br/>
              <w:t>  </w:t>
            </w:r>
            <w:r w:rsidRPr="00D0320B">
              <w:rPr>
                <w:rFonts w:ascii="Simsun" w:eastAsia="宋体" w:hAnsi="Simsun" w:cs="宋体"/>
                <w:color w:val="000000"/>
                <w:kern w:val="0"/>
                <w:sz w:val="24"/>
                <w:szCs w:val="24"/>
              </w:rPr>
              <w:t>八、一般土石方，按设计图示基础</w:t>
            </w:r>
            <w:r w:rsidRPr="00D0320B">
              <w:rPr>
                <w:rFonts w:ascii="Simsun" w:eastAsia="宋体" w:hAnsi="Simsun" w:cs="宋体"/>
                <w:color w:val="000000"/>
                <w:kern w:val="0"/>
                <w:sz w:val="24"/>
                <w:szCs w:val="24"/>
              </w:rPr>
              <w:t>(</w:t>
            </w:r>
            <w:r w:rsidRPr="00D0320B">
              <w:rPr>
                <w:rFonts w:ascii="Simsun" w:eastAsia="宋体" w:hAnsi="Simsun" w:cs="宋体"/>
                <w:color w:val="000000"/>
                <w:kern w:val="0"/>
                <w:sz w:val="24"/>
                <w:szCs w:val="24"/>
              </w:rPr>
              <w:t>含垫层</w:t>
            </w:r>
            <w:r w:rsidRPr="00D0320B">
              <w:rPr>
                <w:rFonts w:ascii="Simsun" w:eastAsia="宋体" w:hAnsi="Simsun" w:cs="宋体"/>
                <w:color w:val="000000"/>
                <w:kern w:val="0"/>
                <w:sz w:val="24"/>
                <w:szCs w:val="24"/>
              </w:rPr>
              <w:t>)</w:t>
            </w:r>
            <w:r w:rsidRPr="00D0320B">
              <w:rPr>
                <w:rFonts w:ascii="Simsun" w:eastAsia="宋体" w:hAnsi="Simsun" w:cs="宋体"/>
                <w:color w:val="000000"/>
                <w:kern w:val="0"/>
                <w:sz w:val="24"/>
                <w:szCs w:val="24"/>
              </w:rPr>
              <w:t>尺寸，另加工作面宽度、土方放坡宽度或石方允许超挖量乘以开挖深度，以体积计算。机械施工坡道的土石方工程量，并入相应工程量内计算。</w:t>
            </w:r>
            <w:r w:rsidRPr="00D0320B">
              <w:rPr>
                <w:rFonts w:ascii="Simsun" w:eastAsia="宋体" w:hAnsi="Simsun" w:cs="宋体"/>
                <w:color w:val="000000"/>
                <w:kern w:val="0"/>
                <w:sz w:val="24"/>
                <w:szCs w:val="24"/>
              </w:rPr>
              <w:br/>
              <w:t>  </w:t>
            </w:r>
            <w:r w:rsidRPr="00D0320B">
              <w:rPr>
                <w:rFonts w:ascii="Simsun" w:eastAsia="宋体" w:hAnsi="Simsun" w:cs="宋体"/>
                <w:color w:val="000000"/>
                <w:kern w:val="0"/>
                <w:sz w:val="24"/>
                <w:szCs w:val="24"/>
              </w:rPr>
              <w:t>九、桩间挖土，设计有桩顶承台的按承台外边线乘以实际桩间挖土深度计算，无承台的按桩外边线均外扩</w:t>
            </w:r>
            <w:r w:rsidRPr="00D0320B">
              <w:rPr>
                <w:rFonts w:ascii="Simsun" w:eastAsia="宋体" w:hAnsi="Simsun" w:cs="宋体"/>
                <w:color w:val="000000"/>
                <w:kern w:val="0"/>
                <w:sz w:val="24"/>
                <w:szCs w:val="24"/>
              </w:rPr>
              <w:t>0.6m</w:t>
            </w:r>
            <w:r w:rsidRPr="00D0320B">
              <w:rPr>
                <w:rFonts w:ascii="Simsun" w:eastAsia="宋体" w:hAnsi="Simsun" w:cs="宋体"/>
                <w:color w:val="000000"/>
                <w:kern w:val="0"/>
                <w:sz w:val="24"/>
                <w:szCs w:val="24"/>
              </w:rPr>
              <w:t>乘以实际桩间挖土深度计算，桩间挖土不扣除桩体积和空孔所占体积，挖土交叉处产生的重复工程量不扣除。</w:t>
            </w:r>
            <w:r w:rsidRPr="00D0320B">
              <w:rPr>
                <w:rFonts w:ascii="Simsun" w:eastAsia="宋体" w:hAnsi="Simsun" w:cs="宋体"/>
                <w:color w:val="000000"/>
                <w:kern w:val="0"/>
                <w:sz w:val="24"/>
                <w:szCs w:val="24"/>
              </w:rPr>
              <w:br/>
              <w:t>  </w:t>
            </w:r>
            <w:r w:rsidRPr="00D0320B">
              <w:rPr>
                <w:rFonts w:ascii="Simsun" w:eastAsia="宋体" w:hAnsi="Simsun" w:cs="宋体"/>
                <w:color w:val="000000"/>
                <w:kern w:val="0"/>
                <w:sz w:val="24"/>
                <w:szCs w:val="24"/>
              </w:rPr>
              <w:t>十、挖淤泥流砂，以实际挖方体积计算。</w:t>
            </w:r>
            <w:r w:rsidRPr="00D0320B">
              <w:rPr>
                <w:rFonts w:ascii="Simsun" w:eastAsia="宋体" w:hAnsi="Simsun" w:cs="宋体"/>
                <w:color w:val="000000"/>
                <w:kern w:val="0"/>
                <w:sz w:val="24"/>
                <w:szCs w:val="24"/>
              </w:rPr>
              <w:br/>
              <w:t>  </w:t>
            </w:r>
            <w:r w:rsidRPr="00D0320B">
              <w:rPr>
                <w:rFonts w:ascii="Simsun" w:eastAsia="宋体" w:hAnsi="Simsun" w:cs="宋体"/>
                <w:color w:val="000000"/>
                <w:kern w:val="0"/>
                <w:sz w:val="24"/>
                <w:szCs w:val="24"/>
              </w:rPr>
              <w:t>十一、人工挖</w:t>
            </w:r>
            <w:r w:rsidRPr="00D0320B">
              <w:rPr>
                <w:rFonts w:ascii="Simsun" w:eastAsia="宋体" w:hAnsi="Simsun" w:cs="宋体"/>
                <w:color w:val="000000"/>
                <w:kern w:val="0"/>
                <w:sz w:val="24"/>
                <w:szCs w:val="24"/>
              </w:rPr>
              <w:t>(</w:t>
            </w:r>
            <w:r w:rsidRPr="00D0320B">
              <w:rPr>
                <w:rFonts w:ascii="Simsun" w:eastAsia="宋体" w:hAnsi="Simsun" w:cs="宋体"/>
                <w:color w:val="000000"/>
                <w:kern w:val="0"/>
                <w:sz w:val="24"/>
                <w:szCs w:val="24"/>
              </w:rPr>
              <w:t>含爆破后挖</w:t>
            </w:r>
            <w:r w:rsidRPr="00D0320B">
              <w:rPr>
                <w:rFonts w:ascii="Simsun" w:eastAsia="宋体" w:hAnsi="Simsun" w:cs="宋体"/>
                <w:color w:val="000000"/>
                <w:kern w:val="0"/>
                <w:sz w:val="24"/>
                <w:szCs w:val="24"/>
              </w:rPr>
              <w:t>)</w:t>
            </w:r>
            <w:r w:rsidRPr="00D0320B">
              <w:rPr>
                <w:rFonts w:ascii="Simsun" w:eastAsia="宋体" w:hAnsi="Simsun" w:cs="宋体"/>
                <w:color w:val="000000"/>
                <w:kern w:val="0"/>
                <w:sz w:val="24"/>
                <w:szCs w:val="24"/>
              </w:rPr>
              <w:t>冻土，按实际冻土厚度，以体积计算。机械挖冻土，冻土层厚度在</w:t>
            </w:r>
            <w:r w:rsidRPr="00D0320B">
              <w:rPr>
                <w:rFonts w:ascii="Simsun" w:eastAsia="宋体" w:hAnsi="Simsun" w:cs="宋体"/>
                <w:color w:val="000000"/>
                <w:kern w:val="0"/>
                <w:sz w:val="24"/>
                <w:szCs w:val="24"/>
              </w:rPr>
              <w:t>300mm</w:t>
            </w:r>
            <w:r w:rsidRPr="00D0320B">
              <w:rPr>
                <w:rFonts w:ascii="Simsun" w:eastAsia="宋体" w:hAnsi="Simsun" w:cs="宋体"/>
                <w:color w:val="000000"/>
                <w:kern w:val="0"/>
                <w:sz w:val="24"/>
                <w:szCs w:val="24"/>
              </w:rPr>
              <w:t>以内时，不计算挖冻土费用；冻土层厚度超过</w:t>
            </w:r>
            <w:r w:rsidRPr="00D0320B">
              <w:rPr>
                <w:rFonts w:ascii="Simsun" w:eastAsia="宋体" w:hAnsi="Simsun" w:cs="宋体"/>
                <w:color w:val="000000"/>
                <w:kern w:val="0"/>
                <w:sz w:val="24"/>
                <w:szCs w:val="24"/>
              </w:rPr>
              <w:t>300mm</w:t>
            </w:r>
            <w:r w:rsidRPr="00D0320B">
              <w:rPr>
                <w:rFonts w:ascii="Simsun" w:eastAsia="宋体" w:hAnsi="Simsun" w:cs="宋体"/>
                <w:color w:val="000000"/>
                <w:kern w:val="0"/>
                <w:sz w:val="24"/>
                <w:szCs w:val="24"/>
              </w:rPr>
              <w:t>时，按实际冻土厚度，以体积计算，执行</w:t>
            </w:r>
            <w:r w:rsidRPr="00D0320B">
              <w:rPr>
                <w:rFonts w:ascii="Simsun" w:eastAsia="宋体" w:hAnsi="Simsun" w:cs="宋体"/>
                <w:color w:val="000000"/>
                <w:kern w:val="0"/>
                <w:sz w:val="24"/>
                <w:szCs w:val="24"/>
              </w:rPr>
              <w:t>”</w:t>
            </w:r>
            <w:r w:rsidRPr="00D0320B">
              <w:rPr>
                <w:rFonts w:ascii="Simsun" w:eastAsia="宋体" w:hAnsi="Simsun" w:cs="宋体"/>
                <w:color w:val="000000"/>
                <w:kern w:val="0"/>
                <w:sz w:val="24"/>
                <w:szCs w:val="24"/>
              </w:rPr>
              <w:t>机械破碎冻土</w:t>
            </w:r>
            <w:r w:rsidRPr="00D0320B">
              <w:rPr>
                <w:rFonts w:ascii="Simsun" w:eastAsia="宋体" w:hAnsi="Simsun" w:cs="宋体"/>
                <w:color w:val="000000"/>
                <w:kern w:val="0"/>
                <w:sz w:val="24"/>
                <w:szCs w:val="24"/>
              </w:rPr>
              <w:t>”</w:t>
            </w:r>
            <w:r w:rsidRPr="00D0320B">
              <w:rPr>
                <w:rFonts w:ascii="Simsun" w:eastAsia="宋体" w:hAnsi="Simsun" w:cs="宋体"/>
                <w:color w:val="000000"/>
                <w:kern w:val="0"/>
                <w:sz w:val="24"/>
                <w:szCs w:val="24"/>
              </w:rPr>
              <w:t>项目。破碎后冻土层挖、装、运执行挖、装、运石渣相应定额项目。</w:t>
            </w:r>
            <w:r w:rsidRPr="00D0320B">
              <w:rPr>
                <w:rFonts w:ascii="Simsun" w:eastAsia="宋体" w:hAnsi="Simsun" w:cs="宋体"/>
                <w:color w:val="000000"/>
                <w:kern w:val="0"/>
                <w:sz w:val="24"/>
                <w:szCs w:val="24"/>
              </w:rPr>
              <w:br/>
              <w:t>  </w:t>
            </w:r>
            <w:r w:rsidRPr="00D0320B">
              <w:rPr>
                <w:rFonts w:ascii="Simsun" w:eastAsia="宋体" w:hAnsi="Simsun" w:cs="宋体"/>
                <w:color w:val="000000"/>
                <w:kern w:val="0"/>
                <w:sz w:val="24"/>
                <w:szCs w:val="24"/>
              </w:rPr>
              <w:t>十二、岩石爆破后人工清理基底与修整边坡，按岩石爆破的规定尺寸</w:t>
            </w:r>
            <w:r w:rsidRPr="00D0320B">
              <w:rPr>
                <w:rFonts w:ascii="Simsun" w:eastAsia="宋体" w:hAnsi="Simsun" w:cs="宋体"/>
                <w:color w:val="000000"/>
                <w:kern w:val="0"/>
                <w:sz w:val="24"/>
                <w:szCs w:val="24"/>
              </w:rPr>
              <w:t>(</w:t>
            </w:r>
            <w:r w:rsidRPr="00D0320B">
              <w:rPr>
                <w:rFonts w:ascii="Simsun" w:eastAsia="宋体" w:hAnsi="Simsun" w:cs="宋体"/>
                <w:color w:val="000000"/>
                <w:kern w:val="0"/>
                <w:sz w:val="24"/>
                <w:szCs w:val="24"/>
              </w:rPr>
              <w:t>含工作面宽度和允许超挖量</w:t>
            </w:r>
            <w:r w:rsidRPr="00D0320B">
              <w:rPr>
                <w:rFonts w:ascii="Simsun" w:eastAsia="宋体" w:hAnsi="Simsun" w:cs="宋体"/>
                <w:color w:val="000000"/>
                <w:kern w:val="0"/>
                <w:sz w:val="24"/>
                <w:szCs w:val="24"/>
              </w:rPr>
              <w:t>)</w:t>
            </w:r>
            <w:r w:rsidRPr="00D0320B">
              <w:rPr>
                <w:rFonts w:ascii="Simsun" w:eastAsia="宋体" w:hAnsi="Simsun" w:cs="宋体"/>
                <w:color w:val="000000"/>
                <w:kern w:val="0"/>
                <w:sz w:val="24"/>
                <w:szCs w:val="24"/>
              </w:rPr>
              <w:t>以面积计算。</w:t>
            </w:r>
            <w:r w:rsidRPr="00D0320B">
              <w:rPr>
                <w:rFonts w:ascii="Simsun" w:eastAsia="宋体" w:hAnsi="Simsun" w:cs="宋体"/>
                <w:color w:val="000000"/>
                <w:kern w:val="0"/>
                <w:sz w:val="24"/>
                <w:szCs w:val="24"/>
              </w:rPr>
              <w:br/>
              <w:t>  </w:t>
            </w:r>
            <w:r w:rsidRPr="00D0320B">
              <w:rPr>
                <w:rFonts w:ascii="Simsun" w:eastAsia="宋体" w:hAnsi="Simsun" w:cs="宋体"/>
                <w:color w:val="000000"/>
                <w:kern w:val="0"/>
                <w:sz w:val="24"/>
                <w:szCs w:val="24"/>
              </w:rPr>
              <w:t>十三、回填及其它。</w:t>
            </w:r>
            <w:r w:rsidRPr="00D0320B">
              <w:rPr>
                <w:rFonts w:ascii="Simsun" w:eastAsia="宋体" w:hAnsi="Simsun" w:cs="宋体"/>
                <w:color w:val="000000"/>
                <w:kern w:val="0"/>
                <w:sz w:val="24"/>
                <w:szCs w:val="24"/>
              </w:rPr>
              <w:br/>
              <w:t>  1.</w:t>
            </w:r>
            <w:r w:rsidRPr="00D0320B">
              <w:rPr>
                <w:rFonts w:ascii="Simsun" w:eastAsia="宋体" w:hAnsi="Simsun" w:cs="宋体"/>
                <w:color w:val="000000"/>
                <w:kern w:val="0"/>
                <w:sz w:val="24"/>
                <w:szCs w:val="24"/>
              </w:rPr>
              <w:t>平整场地，按设计图示尺寸，以建筑物首层建筑面积计算。建筑物地下室结构外边线突出首层结构外边线时，其突出部分的建筑面积合并计算。</w:t>
            </w:r>
            <w:r w:rsidRPr="00D0320B">
              <w:rPr>
                <w:rFonts w:ascii="Simsun" w:eastAsia="宋体" w:hAnsi="Simsun" w:cs="宋体"/>
                <w:color w:val="000000"/>
                <w:kern w:val="0"/>
                <w:sz w:val="24"/>
                <w:szCs w:val="24"/>
              </w:rPr>
              <w:br/>
              <w:t>  2.</w:t>
            </w:r>
            <w:r w:rsidRPr="00D0320B">
              <w:rPr>
                <w:rFonts w:ascii="Simsun" w:eastAsia="宋体" w:hAnsi="Simsun" w:cs="宋体"/>
                <w:color w:val="000000"/>
                <w:kern w:val="0"/>
                <w:sz w:val="24"/>
                <w:szCs w:val="24"/>
              </w:rPr>
              <w:t>基底钎探，以垫层</w:t>
            </w:r>
            <w:r w:rsidRPr="00D0320B">
              <w:rPr>
                <w:rFonts w:ascii="Simsun" w:eastAsia="宋体" w:hAnsi="Simsun" w:cs="宋体"/>
                <w:color w:val="000000"/>
                <w:kern w:val="0"/>
                <w:sz w:val="24"/>
                <w:szCs w:val="24"/>
              </w:rPr>
              <w:t>(</w:t>
            </w:r>
            <w:r w:rsidRPr="00D0320B">
              <w:rPr>
                <w:rFonts w:ascii="Simsun" w:eastAsia="宋体" w:hAnsi="Simsun" w:cs="宋体"/>
                <w:color w:val="000000"/>
                <w:kern w:val="0"/>
                <w:sz w:val="24"/>
                <w:szCs w:val="24"/>
              </w:rPr>
              <w:t>或基础</w:t>
            </w:r>
            <w:r w:rsidRPr="00D0320B">
              <w:rPr>
                <w:rFonts w:ascii="Simsun" w:eastAsia="宋体" w:hAnsi="Simsun" w:cs="宋体"/>
                <w:color w:val="000000"/>
                <w:kern w:val="0"/>
                <w:sz w:val="24"/>
                <w:szCs w:val="24"/>
              </w:rPr>
              <w:t>)</w:t>
            </w:r>
            <w:r w:rsidRPr="00D0320B">
              <w:rPr>
                <w:rFonts w:ascii="Simsun" w:eastAsia="宋体" w:hAnsi="Simsun" w:cs="宋体"/>
                <w:color w:val="000000"/>
                <w:kern w:val="0"/>
                <w:sz w:val="24"/>
                <w:szCs w:val="24"/>
              </w:rPr>
              <w:t>底面积计算。</w:t>
            </w:r>
            <w:r w:rsidRPr="00D0320B">
              <w:rPr>
                <w:rFonts w:ascii="Simsun" w:eastAsia="宋体" w:hAnsi="Simsun" w:cs="宋体"/>
                <w:color w:val="000000"/>
                <w:kern w:val="0"/>
                <w:sz w:val="24"/>
                <w:szCs w:val="24"/>
              </w:rPr>
              <w:br/>
              <w:t>  3.</w:t>
            </w:r>
            <w:r w:rsidRPr="00D0320B">
              <w:rPr>
                <w:rFonts w:ascii="Simsun" w:eastAsia="宋体" w:hAnsi="Simsun" w:cs="宋体"/>
                <w:color w:val="000000"/>
                <w:kern w:val="0"/>
                <w:sz w:val="24"/>
                <w:szCs w:val="24"/>
              </w:rPr>
              <w:t>原土夯实与碾压，按施工组织设计规定的尺寸，以面积计算。填土夯实与碾压，按图示填土厚度以</w:t>
            </w:r>
            <w:r w:rsidRPr="00D0320B">
              <w:rPr>
                <w:rFonts w:ascii="Simsun" w:eastAsia="宋体" w:hAnsi="Simsun" w:cs="宋体"/>
                <w:color w:val="000000"/>
                <w:kern w:val="0"/>
                <w:sz w:val="24"/>
                <w:szCs w:val="24"/>
              </w:rPr>
              <w:t>m3</w:t>
            </w:r>
            <w:r w:rsidRPr="00D0320B">
              <w:rPr>
                <w:rFonts w:ascii="Simsun" w:eastAsia="宋体" w:hAnsi="Simsun" w:cs="宋体"/>
                <w:color w:val="000000"/>
                <w:kern w:val="0"/>
                <w:sz w:val="24"/>
                <w:szCs w:val="24"/>
              </w:rPr>
              <w:t>计算。</w:t>
            </w:r>
            <w:r w:rsidRPr="00D0320B">
              <w:rPr>
                <w:rFonts w:ascii="Simsun" w:eastAsia="宋体" w:hAnsi="Simsun" w:cs="宋体"/>
                <w:color w:val="000000"/>
                <w:kern w:val="0"/>
                <w:sz w:val="24"/>
                <w:szCs w:val="24"/>
              </w:rPr>
              <w:br/>
              <w:t>  4.</w:t>
            </w:r>
            <w:r w:rsidRPr="00D0320B">
              <w:rPr>
                <w:rFonts w:ascii="Simsun" w:eastAsia="宋体" w:hAnsi="Simsun" w:cs="宋体"/>
                <w:color w:val="000000"/>
                <w:kern w:val="0"/>
                <w:sz w:val="24"/>
                <w:szCs w:val="24"/>
              </w:rPr>
              <w:t>回填土区分夯填、松填按图示回填体积并依下列规定，以体积计算：</w:t>
            </w:r>
            <w:r w:rsidRPr="00D0320B">
              <w:rPr>
                <w:rFonts w:ascii="Simsun" w:eastAsia="宋体" w:hAnsi="Simsun" w:cs="宋体"/>
                <w:color w:val="000000"/>
                <w:kern w:val="0"/>
                <w:sz w:val="24"/>
                <w:szCs w:val="24"/>
              </w:rPr>
              <w:br/>
              <w:t>  (1)</w:t>
            </w:r>
            <w:r w:rsidRPr="00D0320B">
              <w:rPr>
                <w:rFonts w:ascii="Simsun" w:eastAsia="宋体" w:hAnsi="Simsun" w:cs="宋体"/>
                <w:color w:val="000000"/>
                <w:kern w:val="0"/>
                <w:sz w:val="24"/>
                <w:szCs w:val="24"/>
              </w:rPr>
              <w:t>沟槽、基坑回填，按挖方体积减去设计室外地坪以下建筑物、基础</w:t>
            </w:r>
            <w:r w:rsidRPr="00D0320B">
              <w:rPr>
                <w:rFonts w:ascii="Simsun" w:eastAsia="宋体" w:hAnsi="Simsun" w:cs="宋体"/>
                <w:color w:val="000000"/>
                <w:kern w:val="0"/>
                <w:sz w:val="24"/>
                <w:szCs w:val="24"/>
              </w:rPr>
              <w:t>(</w:t>
            </w:r>
            <w:r w:rsidRPr="00D0320B">
              <w:rPr>
                <w:rFonts w:ascii="Simsun" w:eastAsia="宋体" w:hAnsi="Simsun" w:cs="宋体"/>
                <w:color w:val="000000"/>
                <w:kern w:val="0"/>
                <w:sz w:val="24"/>
                <w:szCs w:val="24"/>
              </w:rPr>
              <w:t>含垫层</w:t>
            </w:r>
            <w:r w:rsidRPr="00D0320B">
              <w:rPr>
                <w:rFonts w:ascii="Simsun" w:eastAsia="宋体" w:hAnsi="Simsun" w:cs="宋体"/>
                <w:color w:val="000000"/>
                <w:kern w:val="0"/>
                <w:sz w:val="24"/>
                <w:szCs w:val="24"/>
              </w:rPr>
              <w:t>)</w:t>
            </w:r>
            <w:r w:rsidRPr="00D0320B">
              <w:rPr>
                <w:rFonts w:ascii="Simsun" w:eastAsia="宋体" w:hAnsi="Simsun" w:cs="宋体"/>
                <w:color w:val="000000"/>
                <w:kern w:val="0"/>
                <w:sz w:val="24"/>
                <w:szCs w:val="24"/>
              </w:rPr>
              <w:t>体积计算。</w:t>
            </w:r>
            <w:r w:rsidRPr="00D0320B">
              <w:rPr>
                <w:rFonts w:ascii="Simsun" w:eastAsia="宋体" w:hAnsi="Simsun" w:cs="宋体"/>
                <w:color w:val="000000"/>
                <w:kern w:val="0"/>
                <w:sz w:val="24"/>
                <w:szCs w:val="24"/>
              </w:rPr>
              <w:br/>
              <w:t>  (2)</w:t>
            </w:r>
            <w:r w:rsidRPr="00D0320B">
              <w:rPr>
                <w:rFonts w:ascii="Simsun" w:eastAsia="宋体" w:hAnsi="Simsun" w:cs="宋体"/>
                <w:color w:val="000000"/>
                <w:kern w:val="0"/>
                <w:sz w:val="24"/>
                <w:szCs w:val="24"/>
              </w:rPr>
              <w:t>管道沟槽回填，按挖方体积减去管道基础和下表管道折合回填体积计算。管径</w:t>
            </w:r>
            <w:r w:rsidRPr="00D0320B">
              <w:rPr>
                <w:rFonts w:ascii="Simsun" w:eastAsia="宋体" w:hAnsi="Simsun" w:cs="宋体"/>
                <w:color w:val="000000"/>
                <w:kern w:val="0"/>
                <w:sz w:val="24"/>
                <w:szCs w:val="24"/>
              </w:rPr>
              <w:t>≤300m</w:t>
            </w:r>
            <w:r w:rsidRPr="00D0320B">
              <w:rPr>
                <w:rFonts w:ascii="Simsun" w:eastAsia="宋体" w:hAnsi="Simsun" w:cs="宋体"/>
                <w:color w:val="000000"/>
                <w:kern w:val="0"/>
                <w:sz w:val="24"/>
                <w:szCs w:val="24"/>
              </w:rPr>
              <w:t>时，不扣除管道所占体积；管径</w:t>
            </w:r>
            <w:r w:rsidRPr="00D0320B">
              <w:rPr>
                <w:rFonts w:ascii="Simsun" w:eastAsia="宋体" w:hAnsi="Simsun" w:cs="宋体"/>
                <w:color w:val="000000"/>
                <w:kern w:val="0"/>
                <w:sz w:val="24"/>
                <w:szCs w:val="24"/>
              </w:rPr>
              <w:t>&gt;300mm</w:t>
            </w:r>
            <w:r w:rsidRPr="00D0320B">
              <w:rPr>
                <w:rFonts w:ascii="Simsun" w:eastAsia="宋体" w:hAnsi="Simsun" w:cs="宋体"/>
                <w:color w:val="000000"/>
                <w:kern w:val="0"/>
                <w:sz w:val="24"/>
                <w:szCs w:val="24"/>
              </w:rPr>
              <w:t>时，可按下表扣除管道所</w:t>
            </w:r>
            <w:r w:rsidRPr="00D0320B">
              <w:rPr>
                <w:rFonts w:ascii="Simsun" w:eastAsia="宋体" w:hAnsi="Simsun" w:cs="宋体"/>
                <w:color w:val="000000"/>
                <w:kern w:val="0"/>
                <w:sz w:val="24"/>
                <w:szCs w:val="24"/>
              </w:rPr>
              <w:lastRenderedPageBreak/>
              <w:t>占体积计算。</w:t>
            </w:r>
            <w:r w:rsidRPr="00D0320B">
              <w:rPr>
                <w:rFonts w:ascii="Simsun" w:eastAsia="宋体" w:hAnsi="Simsun" w:cs="宋体"/>
                <w:color w:val="000000"/>
                <w:kern w:val="0"/>
                <w:sz w:val="24"/>
                <w:szCs w:val="24"/>
              </w:rPr>
              <w:br/>
              <w:t>  </w:t>
            </w:r>
            <w:r w:rsidRPr="00D0320B">
              <w:rPr>
                <w:rFonts w:ascii="Simsun" w:eastAsia="宋体" w:hAnsi="Simsun" w:cs="宋体"/>
                <w:b/>
                <w:bCs/>
                <w:color w:val="000000"/>
                <w:kern w:val="0"/>
                <w:sz w:val="24"/>
                <w:szCs w:val="24"/>
              </w:rPr>
              <w:t>管道折合回填体积表</w:t>
            </w:r>
            <w:r w:rsidRPr="00D0320B">
              <w:rPr>
                <w:rFonts w:ascii="Simsun" w:eastAsia="宋体" w:hAnsi="Simsun" w:cs="宋体"/>
                <w:b/>
                <w:bCs/>
                <w:color w:val="000000"/>
                <w:kern w:val="0"/>
                <w:sz w:val="24"/>
                <w:szCs w:val="24"/>
              </w:rPr>
              <w:t>(m3/m)</w:t>
            </w:r>
            <w:r w:rsidRPr="00D0320B">
              <w:rPr>
                <w:rFonts w:ascii="Simsun" w:eastAsia="宋体" w:hAnsi="Simsun" w:cs="宋体"/>
                <w:color w:val="000000"/>
                <w:kern w:val="0"/>
                <w:sz w:val="24"/>
                <w:szCs w:val="24"/>
              </w:rPr>
              <w:br/>
              <w:t> </w:t>
            </w:r>
          </w:p>
          <w:tbl>
            <w:tblPr>
              <w:tblW w:w="0" w:type="auto"/>
              <w:tblCellMar>
                <w:left w:w="0" w:type="dxa"/>
                <w:right w:w="0" w:type="dxa"/>
              </w:tblCellMar>
              <w:tblLook w:val="04A0"/>
            </w:tblPr>
            <w:tblGrid>
              <w:gridCol w:w="1448"/>
              <w:gridCol w:w="1019"/>
              <w:gridCol w:w="1019"/>
              <w:gridCol w:w="1019"/>
              <w:gridCol w:w="1099"/>
              <w:gridCol w:w="1233"/>
              <w:gridCol w:w="1233"/>
            </w:tblGrid>
            <w:tr w:rsidR="00D0320B" w:rsidRPr="00D0320B">
              <w:trPr>
                <w:trHeight w:val="20"/>
              </w:trPr>
              <w:tc>
                <w:tcPr>
                  <w:tcW w:w="3282" w:type="dxa"/>
                  <w:vMerge w:val="restar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管道</w:t>
                  </w:r>
                </w:p>
              </w:tc>
              <w:tc>
                <w:tcPr>
                  <w:tcW w:w="7954" w:type="dxa"/>
                  <w:gridSpan w:val="6"/>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公称直径(mm以内)</w:t>
                  </w:r>
                </w:p>
              </w:tc>
            </w:tr>
            <w:tr w:rsidR="00D0320B" w:rsidRPr="00D0320B">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D0320B" w:rsidRPr="00D0320B" w:rsidRDefault="00D0320B" w:rsidP="00D0320B">
                  <w:pPr>
                    <w:widowControl/>
                    <w:jc w:val="left"/>
                    <w:rPr>
                      <w:rFonts w:ascii="宋体" w:eastAsia="宋体" w:hAnsi="宋体" w:cs="宋体"/>
                      <w:kern w:val="0"/>
                      <w:sz w:val="24"/>
                      <w:szCs w:val="24"/>
                    </w:rPr>
                  </w:pPr>
                </w:p>
              </w:tc>
              <w:tc>
                <w:tcPr>
                  <w:tcW w:w="1265"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301-500</w:t>
                  </w:r>
                </w:p>
              </w:tc>
              <w:tc>
                <w:tcPr>
                  <w:tcW w:w="1265" w:type="dxa"/>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501-600</w:t>
                  </w:r>
                </w:p>
              </w:tc>
              <w:tc>
                <w:tcPr>
                  <w:tcW w:w="1265" w:type="dxa"/>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601-800</w:t>
                  </w:r>
                </w:p>
              </w:tc>
              <w:tc>
                <w:tcPr>
                  <w:tcW w:w="1282" w:type="dxa"/>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801-1000</w:t>
                  </w:r>
                </w:p>
              </w:tc>
              <w:tc>
                <w:tcPr>
                  <w:tcW w:w="1439" w:type="dxa"/>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1101-1200</w:t>
                  </w:r>
                </w:p>
              </w:tc>
              <w:tc>
                <w:tcPr>
                  <w:tcW w:w="1439" w:type="dxa"/>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1201-1500</w:t>
                  </w:r>
                </w:p>
              </w:tc>
            </w:tr>
            <w:tr w:rsidR="00D0320B" w:rsidRPr="00D0320B">
              <w:trPr>
                <w:trHeight w:val="20"/>
              </w:trPr>
              <w:tc>
                <w:tcPr>
                  <w:tcW w:w="3282"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混凝土管及钢筋混凝土管道</w:t>
                  </w:r>
                </w:p>
              </w:tc>
              <w:tc>
                <w:tcPr>
                  <w:tcW w:w="1265"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0.24</w:t>
                  </w:r>
                </w:p>
              </w:tc>
              <w:tc>
                <w:tcPr>
                  <w:tcW w:w="1265"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0.33</w:t>
                  </w:r>
                </w:p>
              </w:tc>
              <w:tc>
                <w:tcPr>
                  <w:tcW w:w="1265"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0.60</w:t>
                  </w:r>
                </w:p>
              </w:tc>
              <w:tc>
                <w:tcPr>
                  <w:tcW w:w="128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0.92</w:t>
                  </w:r>
                </w:p>
              </w:tc>
              <w:tc>
                <w:tcPr>
                  <w:tcW w:w="143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1.15</w:t>
                  </w:r>
                </w:p>
              </w:tc>
              <w:tc>
                <w:tcPr>
                  <w:tcW w:w="143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1.45</w:t>
                  </w:r>
                </w:p>
              </w:tc>
            </w:tr>
            <w:tr w:rsidR="00D0320B" w:rsidRPr="00D0320B">
              <w:trPr>
                <w:trHeight w:val="20"/>
              </w:trPr>
              <w:tc>
                <w:tcPr>
                  <w:tcW w:w="3282"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其它材质管道</w:t>
                  </w:r>
                </w:p>
              </w:tc>
              <w:tc>
                <w:tcPr>
                  <w:tcW w:w="1265"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0.13</w:t>
                  </w:r>
                </w:p>
              </w:tc>
              <w:tc>
                <w:tcPr>
                  <w:tcW w:w="1265"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0.22</w:t>
                  </w:r>
                </w:p>
              </w:tc>
              <w:tc>
                <w:tcPr>
                  <w:tcW w:w="1265"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0.46</w:t>
                  </w:r>
                </w:p>
              </w:tc>
              <w:tc>
                <w:tcPr>
                  <w:tcW w:w="128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0.74</w:t>
                  </w:r>
                </w:p>
              </w:tc>
              <w:tc>
                <w:tcPr>
                  <w:tcW w:w="143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按实计算</w:t>
                  </w:r>
                </w:p>
              </w:tc>
              <w:tc>
                <w:tcPr>
                  <w:tcW w:w="143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4"/>
                      <w:szCs w:val="24"/>
                    </w:rPr>
                  </w:pPr>
                  <w:r w:rsidRPr="00D0320B">
                    <w:rPr>
                      <w:rFonts w:ascii="宋体" w:eastAsia="宋体" w:hAnsi="宋体" w:cs="宋体" w:hint="eastAsia"/>
                      <w:color w:val="000000"/>
                      <w:kern w:val="0"/>
                      <w:sz w:val="24"/>
                      <w:szCs w:val="24"/>
                    </w:rPr>
                    <w:t>按实计算</w:t>
                  </w:r>
                </w:p>
              </w:tc>
            </w:tr>
          </w:tbl>
          <w:p w:rsidR="00D0320B" w:rsidRDefault="00D0320B" w:rsidP="00D0320B">
            <w:pPr>
              <w:widowControl/>
              <w:spacing w:before="100" w:beforeAutospacing="1" w:after="100" w:afterAutospacing="1" w:line="360" w:lineRule="auto"/>
              <w:jc w:val="left"/>
              <w:rPr>
                <w:rFonts w:ascii="Simsun" w:eastAsia="宋体" w:hAnsi="Simsun" w:cs="宋体" w:hint="eastAsia"/>
                <w:color w:val="000000"/>
                <w:kern w:val="0"/>
                <w:sz w:val="24"/>
                <w:szCs w:val="24"/>
              </w:rPr>
            </w:pPr>
            <w:r w:rsidRPr="00D0320B">
              <w:rPr>
                <w:rFonts w:ascii="Simsun" w:eastAsia="宋体" w:hAnsi="Simsun" w:cs="宋体"/>
                <w:color w:val="000000"/>
                <w:kern w:val="0"/>
                <w:sz w:val="24"/>
                <w:szCs w:val="24"/>
              </w:rPr>
              <w:t>  (3)</w:t>
            </w:r>
            <w:r w:rsidRPr="00D0320B">
              <w:rPr>
                <w:rFonts w:ascii="Simsun" w:eastAsia="宋体" w:hAnsi="Simsun" w:cs="宋体"/>
                <w:color w:val="000000"/>
                <w:kern w:val="0"/>
                <w:sz w:val="24"/>
                <w:szCs w:val="24"/>
              </w:rPr>
              <w:t>房心</w:t>
            </w:r>
            <w:r w:rsidRPr="00D0320B">
              <w:rPr>
                <w:rFonts w:ascii="Simsun" w:eastAsia="宋体" w:hAnsi="Simsun" w:cs="宋体"/>
                <w:color w:val="000000"/>
                <w:kern w:val="0"/>
                <w:sz w:val="24"/>
                <w:szCs w:val="24"/>
              </w:rPr>
              <w:t>(</w:t>
            </w:r>
            <w:r w:rsidRPr="00D0320B">
              <w:rPr>
                <w:rFonts w:ascii="Simsun" w:eastAsia="宋体" w:hAnsi="Simsun" w:cs="宋体"/>
                <w:color w:val="000000"/>
                <w:kern w:val="0"/>
                <w:sz w:val="24"/>
                <w:szCs w:val="24"/>
              </w:rPr>
              <w:t>含地下室内</w:t>
            </w:r>
            <w:r w:rsidRPr="00D0320B">
              <w:rPr>
                <w:rFonts w:ascii="Simsun" w:eastAsia="宋体" w:hAnsi="Simsun" w:cs="宋体"/>
                <w:color w:val="000000"/>
                <w:kern w:val="0"/>
                <w:sz w:val="24"/>
                <w:szCs w:val="24"/>
              </w:rPr>
              <w:t>)</w:t>
            </w:r>
            <w:r w:rsidRPr="00D0320B">
              <w:rPr>
                <w:rFonts w:ascii="Simsun" w:eastAsia="宋体" w:hAnsi="Simsun" w:cs="宋体"/>
                <w:color w:val="000000"/>
                <w:kern w:val="0"/>
                <w:sz w:val="24"/>
                <w:szCs w:val="24"/>
              </w:rPr>
              <w:t>回填，按主墙间净面积</w:t>
            </w:r>
            <w:r w:rsidRPr="00D0320B">
              <w:rPr>
                <w:rFonts w:ascii="Simsun" w:eastAsia="宋体" w:hAnsi="Simsun" w:cs="宋体"/>
                <w:color w:val="000000"/>
                <w:kern w:val="0"/>
                <w:sz w:val="24"/>
                <w:szCs w:val="24"/>
              </w:rPr>
              <w:t>(</w:t>
            </w:r>
            <w:r w:rsidRPr="00D0320B">
              <w:rPr>
                <w:rFonts w:ascii="Simsun" w:eastAsia="宋体" w:hAnsi="Simsun" w:cs="宋体"/>
                <w:color w:val="000000"/>
                <w:kern w:val="0"/>
                <w:sz w:val="24"/>
                <w:szCs w:val="24"/>
              </w:rPr>
              <w:t>扣除单个面积</w:t>
            </w:r>
            <w:r w:rsidRPr="00D0320B">
              <w:rPr>
                <w:rFonts w:ascii="Simsun" w:eastAsia="宋体" w:hAnsi="Simsun" w:cs="宋体"/>
                <w:color w:val="000000"/>
                <w:kern w:val="0"/>
                <w:sz w:val="24"/>
                <w:szCs w:val="24"/>
              </w:rPr>
              <w:t>2m2</w:t>
            </w:r>
            <w:r w:rsidRPr="00D0320B">
              <w:rPr>
                <w:rFonts w:ascii="Simsun" w:eastAsia="宋体" w:hAnsi="Simsun" w:cs="宋体"/>
                <w:color w:val="000000"/>
                <w:kern w:val="0"/>
                <w:sz w:val="24"/>
                <w:szCs w:val="24"/>
              </w:rPr>
              <w:t>以上的设备基础等面积</w:t>
            </w:r>
            <w:r w:rsidRPr="00D0320B">
              <w:rPr>
                <w:rFonts w:ascii="Simsun" w:eastAsia="宋体" w:hAnsi="Simsun" w:cs="宋体"/>
                <w:color w:val="000000"/>
                <w:kern w:val="0"/>
                <w:sz w:val="24"/>
                <w:szCs w:val="24"/>
              </w:rPr>
              <w:t>)</w:t>
            </w:r>
            <w:r w:rsidRPr="00D0320B">
              <w:rPr>
                <w:rFonts w:ascii="Simsun" w:eastAsia="宋体" w:hAnsi="Simsun" w:cs="宋体"/>
                <w:color w:val="000000"/>
                <w:kern w:val="0"/>
                <w:sz w:val="24"/>
                <w:szCs w:val="24"/>
              </w:rPr>
              <w:t>乘以回填厚度以体积计算。</w:t>
            </w:r>
            <w:r w:rsidRPr="00D0320B">
              <w:rPr>
                <w:rFonts w:ascii="Simsun" w:eastAsia="宋体" w:hAnsi="Simsun" w:cs="宋体"/>
                <w:color w:val="000000"/>
                <w:kern w:val="0"/>
                <w:sz w:val="24"/>
                <w:szCs w:val="24"/>
              </w:rPr>
              <w:br/>
              <w:t>  (4)</w:t>
            </w:r>
            <w:r w:rsidRPr="00D0320B">
              <w:rPr>
                <w:rFonts w:ascii="Simsun" w:eastAsia="宋体" w:hAnsi="Simsun" w:cs="宋体"/>
                <w:color w:val="000000"/>
                <w:kern w:val="0"/>
                <w:sz w:val="24"/>
                <w:szCs w:val="24"/>
              </w:rPr>
              <w:t>场区</w:t>
            </w:r>
            <w:r w:rsidRPr="00D0320B">
              <w:rPr>
                <w:rFonts w:ascii="Simsun" w:eastAsia="宋体" w:hAnsi="Simsun" w:cs="宋体"/>
                <w:color w:val="000000"/>
                <w:kern w:val="0"/>
                <w:sz w:val="24"/>
                <w:szCs w:val="24"/>
              </w:rPr>
              <w:t>(</w:t>
            </w:r>
            <w:r w:rsidRPr="00D0320B">
              <w:rPr>
                <w:rFonts w:ascii="Simsun" w:eastAsia="宋体" w:hAnsi="Simsun" w:cs="宋体"/>
                <w:color w:val="000000"/>
                <w:kern w:val="0"/>
                <w:sz w:val="24"/>
                <w:szCs w:val="24"/>
              </w:rPr>
              <w:t>含地下室顶板以上</w:t>
            </w:r>
            <w:r w:rsidRPr="00D0320B">
              <w:rPr>
                <w:rFonts w:ascii="Simsun" w:eastAsia="宋体" w:hAnsi="Simsun" w:cs="宋体"/>
                <w:color w:val="000000"/>
                <w:kern w:val="0"/>
                <w:sz w:val="24"/>
                <w:szCs w:val="24"/>
              </w:rPr>
              <w:t>)</w:t>
            </w:r>
            <w:r w:rsidRPr="00D0320B">
              <w:rPr>
                <w:rFonts w:ascii="Simsun" w:eastAsia="宋体" w:hAnsi="Simsun" w:cs="宋体"/>
                <w:color w:val="000000"/>
                <w:kern w:val="0"/>
                <w:sz w:val="24"/>
                <w:szCs w:val="24"/>
              </w:rPr>
              <w:t>回填，按回填面积乘以平均回填厚度以体积计算。</w:t>
            </w:r>
            <w:r w:rsidRPr="00D0320B">
              <w:rPr>
                <w:rFonts w:ascii="Simsun" w:eastAsia="宋体" w:hAnsi="Simsun" w:cs="宋体"/>
                <w:color w:val="000000"/>
                <w:kern w:val="0"/>
                <w:sz w:val="24"/>
                <w:szCs w:val="24"/>
              </w:rPr>
              <w:br/>
              <w:t>  </w:t>
            </w:r>
            <w:r w:rsidRPr="00D0320B">
              <w:rPr>
                <w:rFonts w:ascii="Simsun" w:eastAsia="宋体" w:hAnsi="Simsun" w:cs="宋体"/>
                <w:color w:val="000000"/>
                <w:kern w:val="0"/>
                <w:sz w:val="24"/>
                <w:szCs w:val="24"/>
              </w:rPr>
              <w:t>十四、土方运输，以天然密实体积计算。</w:t>
            </w:r>
            <w:r w:rsidRPr="00D0320B">
              <w:rPr>
                <w:rFonts w:ascii="Simsun" w:eastAsia="宋体" w:hAnsi="Simsun" w:cs="宋体"/>
                <w:color w:val="000000"/>
                <w:kern w:val="0"/>
                <w:sz w:val="24"/>
                <w:szCs w:val="24"/>
              </w:rPr>
              <w:br/>
              <w:t>  </w:t>
            </w:r>
            <w:r w:rsidRPr="00D0320B">
              <w:rPr>
                <w:rFonts w:ascii="Simsun" w:eastAsia="宋体" w:hAnsi="Simsun" w:cs="宋体"/>
                <w:color w:val="000000"/>
                <w:kern w:val="0"/>
                <w:sz w:val="24"/>
                <w:szCs w:val="24"/>
              </w:rPr>
              <w:t>挖土总体积减去回填土</w:t>
            </w:r>
            <w:r w:rsidRPr="00D0320B">
              <w:rPr>
                <w:rFonts w:ascii="Simsun" w:eastAsia="宋体" w:hAnsi="Simsun" w:cs="宋体"/>
                <w:color w:val="000000"/>
                <w:kern w:val="0"/>
                <w:sz w:val="24"/>
                <w:szCs w:val="24"/>
              </w:rPr>
              <w:t>(</w:t>
            </w:r>
            <w:r w:rsidRPr="00D0320B">
              <w:rPr>
                <w:rFonts w:ascii="Simsun" w:eastAsia="宋体" w:hAnsi="Simsun" w:cs="宋体"/>
                <w:color w:val="000000"/>
                <w:kern w:val="0"/>
                <w:sz w:val="24"/>
                <w:szCs w:val="24"/>
              </w:rPr>
              <w:t>折合天然密实体积</w:t>
            </w:r>
            <w:r w:rsidRPr="00D0320B">
              <w:rPr>
                <w:rFonts w:ascii="Simsun" w:eastAsia="宋体" w:hAnsi="Simsun" w:cs="宋体"/>
                <w:color w:val="000000"/>
                <w:kern w:val="0"/>
                <w:sz w:val="24"/>
                <w:szCs w:val="24"/>
              </w:rPr>
              <w:t>)</w:t>
            </w:r>
            <w:r w:rsidRPr="00D0320B">
              <w:rPr>
                <w:rFonts w:ascii="Simsun" w:eastAsia="宋体" w:hAnsi="Simsun" w:cs="宋体"/>
                <w:color w:val="000000"/>
                <w:kern w:val="0"/>
                <w:sz w:val="24"/>
                <w:szCs w:val="24"/>
              </w:rPr>
              <w:t>，总体积为正，则为余土外运；总体积为负，则为取土内运。</w:t>
            </w:r>
          </w:p>
          <w:tbl>
            <w:tblPr>
              <w:tblW w:w="4750" w:type="pct"/>
              <w:jc w:val="center"/>
              <w:tblCellSpacing w:w="0" w:type="dxa"/>
              <w:shd w:val="clear" w:color="auto" w:fill="FFFFFF"/>
              <w:tblCellMar>
                <w:left w:w="0" w:type="dxa"/>
                <w:right w:w="0" w:type="dxa"/>
              </w:tblCellMar>
              <w:tblLook w:val="04A0"/>
            </w:tblPr>
            <w:tblGrid>
              <w:gridCol w:w="7686"/>
            </w:tblGrid>
            <w:tr w:rsidR="00177EB1" w:rsidRPr="00177EB1" w:rsidTr="00177EB1">
              <w:trPr>
                <w:tblCellSpacing w:w="0" w:type="dxa"/>
                <w:jc w:val="center"/>
              </w:trPr>
              <w:tc>
                <w:tcPr>
                  <w:tcW w:w="0" w:type="auto"/>
                  <w:shd w:val="clear" w:color="auto" w:fill="FFFFFF"/>
                  <w:vAlign w:val="center"/>
                  <w:hideMark/>
                </w:tcPr>
                <w:p w:rsidR="00177EB1" w:rsidRDefault="00177EB1" w:rsidP="00177EB1">
                  <w:pPr>
                    <w:widowControl/>
                    <w:spacing w:line="336" w:lineRule="auto"/>
                    <w:jc w:val="center"/>
                    <w:rPr>
                      <w:rFonts w:ascii="宋体" w:eastAsia="宋体" w:hAnsi="宋体" w:cs="宋体"/>
                      <w:b/>
                      <w:bCs/>
                      <w:kern w:val="0"/>
                      <w:sz w:val="36"/>
                      <w:szCs w:val="36"/>
                    </w:rPr>
                  </w:pPr>
                </w:p>
                <w:p w:rsidR="00177EB1" w:rsidRDefault="00177EB1" w:rsidP="00177EB1">
                  <w:pPr>
                    <w:widowControl/>
                    <w:spacing w:line="336" w:lineRule="auto"/>
                    <w:rPr>
                      <w:rFonts w:ascii="宋体" w:eastAsia="宋体" w:hAnsi="宋体" w:cs="宋体"/>
                      <w:b/>
                      <w:bCs/>
                      <w:kern w:val="0"/>
                      <w:sz w:val="36"/>
                      <w:szCs w:val="36"/>
                    </w:rPr>
                  </w:pPr>
                </w:p>
                <w:p w:rsidR="006422E9" w:rsidRDefault="006422E9" w:rsidP="00177EB1">
                  <w:pPr>
                    <w:widowControl/>
                    <w:spacing w:line="336" w:lineRule="auto"/>
                    <w:jc w:val="center"/>
                    <w:rPr>
                      <w:rFonts w:ascii="宋体" w:eastAsia="宋体" w:hAnsi="宋体" w:cs="宋体"/>
                      <w:b/>
                      <w:bCs/>
                      <w:kern w:val="0"/>
                      <w:sz w:val="36"/>
                      <w:szCs w:val="36"/>
                    </w:rPr>
                  </w:pPr>
                </w:p>
                <w:p w:rsidR="006422E9" w:rsidRDefault="006422E9" w:rsidP="00177EB1">
                  <w:pPr>
                    <w:widowControl/>
                    <w:spacing w:line="336" w:lineRule="auto"/>
                    <w:jc w:val="center"/>
                    <w:rPr>
                      <w:rFonts w:ascii="宋体" w:eastAsia="宋体" w:hAnsi="宋体" w:cs="宋体"/>
                      <w:b/>
                      <w:bCs/>
                      <w:kern w:val="0"/>
                      <w:sz w:val="36"/>
                      <w:szCs w:val="36"/>
                    </w:rPr>
                  </w:pPr>
                </w:p>
                <w:p w:rsidR="00177EB1" w:rsidRPr="00177EB1" w:rsidRDefault="00177EB1" w:rsidP="00177EB1">
                  <w:pPr>
                    <w:widowControl/>
                    <w:spacing w:line="336" w:lineRule="auto"/>
                    <w:jc w:val="center"/>
                    <w:rPr>
                      <w:rFonts w:ascii="宋体" w:eastAsia="宋体" w:hAnsi="宋体" w:cs="宋体"/>
                      <w:kern w:val="0"/>
                      <w:sz w:val="24"/>
                      <w:szCs w:val="24"/>
                    </w:rPr>
                  </w:pPr>
                  <w:r w:rsidRPr="00177EB1">
                    <w:rPr>
                      <w:rFonts w:ascii="宋体" w:eastAsia="宋体" w:hAnsi="宋体" w:cs="宋体"/>
                      <w:b/>
                      <w:bCs/>
                      <w:kern w:val="0"/>
                      <w:sz w:val="36"/>
                      <w:szCs w:val="36"/>
                    </w:rPr>
                    <w:t>第二章 地基处理与基坑支护工程(0102)</w:t>
                  </w:r>
                </w:p>
                <w:p w:rsidR="00177EB1" w:rsidRPr="00177EB1" w:rsidRDefault="00177EB1" w:rsidP="00177EB1">
                  <w:pPr>
                    <w:widowControl/>
                    <w:spacing w:line="336" w:lineRule="auto"/>
                    <w:jc w:val="center"/>
                    <w:rPr>
                      <w:rFonts w:ascii="宋体" w:eastAsia="宋体" w:hAnsi="宋体" w:cs="宋体"/>
                      <w:kern w:val="0"/>
                      <w:sz w:val="24"/>
                      <w:szCs w:val="24"/>
                    </w:rPr>
                  </w:pPr>
                </w:p>
              </w:tc>
            </w:tr>
          </w:tbl>
          <w:p w:rsidR="00177EB1" w:rsidRPr="00177EB1" w:rsidRDefault="00E10A1C" w:rsidP="00177EB1">
            <w:pPr>
              <w:widowControl/>
              <w:jc w:val="left"/>
              <w:rPr>
                <w:rFonts w:ascii="宋体" w:eastAsia="宋体" w:hAnsi="宋体" w:cs="宋体"/>
                <w:kern w:val="0"/>
                <w:sz w:val="24"/>
                <w:szCs w:val="24"/>
              </w:rPr>
            </w:pPr>
            <w:r w:rsidRPr="00E10A1C">
              <w:rPr>
                <w:rFonts w:ascii="宋体" w:eastAsia="宋体" w:hAnsi="宋体" w:cs="宋体"/>
                <w:kern w:val="0"/>
                <w:sz w:val="24"/>
                <w:szCs w:val="24"/>
              </w:rPr>
              <w:pict>
                <v:rect id="_x0000_i1026" style="width:0;height:1.5pt" o:hralign="center" o:hrstd="t" o:hrnoshade="t" o:hr="t" fillcolor="blue" stroked="f"/>
              </w:pict>
            </w:r>
          </w:p>
          <w:p w:rsidR="00D0320B" w:rsidRPr="006E52CE" w:rsidRDefault="00ED0D87" w:rsidP="00177EB1">
            <w:pPr>
              <w:widowControl/>
              <w:spacing w:before="100" w:beforeAutospacing="1" w:after="100" w:afterAutospacing="1" w:line="360" w:lineRule="auto"/>
              <w:jc w:val="center"/>
              <w:rPr>
                <w:rFonts w:ascii="宋体" w:eastAsia="宋体" w:hAnsi="宋体" w:cs="宋体"/>
                <w:b/>
                <w:kern w:val="0"/>
                <w:sz w:val="24"/>
                <w:szCs w:val="24"/>
              </w:rPr>
            </w:pPr>
            <w:r w:rsidRPr="006E52CE">
              <w:rPr>
                <w:rFonts w:ascii="宋体" w:eastAsia="宋体" w:hAnsi="宋体" w:cs="宋体" w:hint="eastAsia"/>
                <w:b/>
                <w:kern w:val="0"/>
                <w:sz w:val="24"/>
                <w:szCs w:val="24"/>
              </w:rPr>
              <w:t>工程量计算规则</w:t>
            </w:r>
          </w:p>
          <w:p w:rsidR="00D0320B" w:rsidRDefault="00177EB1" w:rsidP="00D0320B">
            <w:pPr>
              <w:widowControl/>
              <w:spacing w:before="100" w:beforeAutospacing="1" w:after="100" w:afterAutospacing="1" w:line="360" w:lineRule="auto"/>
              <w:jc w:val="left"/>
            </w:pPr>
            <w:r>
              <w:t>一、地基处理</w:t>
            </w:r>
            <w:r>
              <w:br/>
            </w:r>
            <w:r>
              <w:lastRenderedPageBreak/>
              <w:t>  1.</w:t>
            </w:r>
            <w:r>
              <w:t>换填垫层，山皮石摊铺以面积计算，其余按设计图示尺寸以体积计算。</w:t>
            </w:r>
            <w:r>
              <w:br/>
              <w:t>  2.</w:t>
            </w:r>
            <w:r>
              <w:t>铺设土工合成材料按设计图示尺寸以面积计算。</w:t>
            </w:r>
            <w:r>
              <w:br/>
              <w:t>  3.</w:t>
            </w:r>
            <w:r>
              <w:t>堆载预压、真空预压按设计图示尺寸以加固面积计算。</w:t>
            </w:r>
            <w:r>
              <w:br/>
              <w:t>  4.</w:t>
            </w:r>
            <w:r>
              <w:t>强夯地基按设计图示强夯处理范围以面积计算。设计无规定时，按建筑物外围轴线每边各加</w:t>
            </w:r>
            <w:r>
              <w:t>4m</w:t>
            </w:r>
            <w:r>
              <w:t>计算。</w:t>
            </w:r>
            <w:r>
              <w:br/>
              <w:t>  5.</w:t>
            </w:r>
            <w:r>
              <w:t>碎石桩、砂石桩，水泥粉煤灰碎石桩、挤密桩均按设计桩长</w:t>
            </w:r>
            <w:r>
              <w:t>(</w:t>
            </w:r>
            <w:r>
              <w:t>包括桩尖</w:t>
            </w:r>
            <w:r>
              <w:t>)</w:t>
            </w:r>
            <w:r>
              <w:t>乘以设计桩外径截面积，以体积计算。</w:t>
            </w:r>
            <w:r>
              <w:br/>
              <w:t>  6.</w:t>
            </w:r>
            <w:r>
              <w:t>搅拌桩</w:t>
            </w:r>
            <w:r>
              <w:br/>
              <w:t>  (1)</w:t>
            </w:r>
            <w:r>
              <w:t>深层水泥搅拌桩、三轴水泥搅拌桩、高压旋喷水泥桩按设计桩长加</w:t>
            </w:r>
            <w:r>
              <w:t>50cm</w:t>
            </w:r>
            <w:r>
              <w:t>乘以设计桩外径截面积，以体积计算。</w:t>
            </w:r>
            <w:r>
              <w:br/>
              <w:t>  (2)</w:t>
            </w:r>
            <w:r>
              <w:t>三轴水泥搅拌桩中的插、拔型钢工程量按设计图示型钢以质量计算。</w:t>
            </w:r>
            <w:r>
              <w:br/>
              <w:t>  7.</w:t>
            </w:r>
            <w:r>
              <w:t>高压旋喷水泥桩成孔按设计图示尺寸以桩长计算。</w:t>
            </w:r>
            <w:r>
              <w:br/>
              <w:t>  8.</w:t>
            </w:r>
            <w:r>
              <w:t>石灰桩按设计桩长</w:t>
            </w:r>
            <w:r>
              <w:t>(</w:t>
            </w:r>
            <w:r>
              <w:t>包括桩尖</w:t>
            </w:r>
            <w:r>
              <w:t>)</w:t>
            </w:r>
            <w:r>
              <w:t>以长度计算。</w:t>
            </w:r>
            <w:r>
              <w:br/>
              <w:t>  9.</w:t>
            </w:r>
            <w:r>
              <w:t>分层注浆钻孔数量按设计图示以钻孔深度计算。注浆数量按设计图纸注明加固土体的体积计算。</w:t>
            </w:r>
            <w:r>
              <w:br/>
              <w:t>  10.</w:t>
            </w:r>
            <w:r>
              <w:t>压密注浆钻孔数量按设计图示以钻孔深度计算。注浆数量按下列规定计算：</w:t>
            </w:r>
            <w:r>
              <w:br/>
              <w:t>  (1)</w:t>
            </w:r>
            <w:r>
              <w:t>设计图纸明确加固土体体积的，按设计图纸注明的体积计算。</w:t>
            </w:r>
            <w:r>
              <w:br/>
              <w:t>  (2)</w:t>
            </w:r>
            <w:r>
              <w:t>设计图纸以布点形式图示土体加固范围的，则按两孔间距的一半作为扩散半径，以布点边线各加扩扩散半径，形成计算平面，计算注浆体积。</w:t>
            </w:r>
            <w:r>
              <w:br/>
              <w:t>  (3)</w:t>
            </w:r>
            <w:r>
              <w:t>如果设计图纸注浆点在钻孔灌注桩之间，按两注浆孔的一半作为每孔的扩散半径，依此圆柱体积计算注浆体积。</w:t>
            </w:r>
            <w:r>
              <w:br/>
              <w:t>  11.</w:t>
            </w:r>
            <w:r>
              <w:t>凿桩头按凿桩长度乘断面以体积计算。凿桩长度设计有规定时，按设计要求计算，设计无规定时，按</w:t>
            </w:r>
            <w:r>
              <w:t>0.5m</w:t>
            </w:r>
            <w:r>
              <w:t>计算。</w:t>
            </w:r>
            <w:r>
              <w:br/>
              <w:t>  </w:t>
            </w:r>
            <w:r>
              <w:t>二、基坑支护</w:t>
            </w:r>
            <w:r>
              <w:br/>
              <w:t>  1.</w:t>
            </w:r>
            <w:r>
              <w:t>地下连续墙</w:t>
            </w:r>
            <w:r>
              <w:br/>
              <w:t>  (1)</w:t>
            </w:r>
            <w:r>
              <w:t>现浇导墙混凝土按设计图示，以体积计算。</w:t>
            </w:r>
            <w:r>
              <w:br/>
              <w:t>  (2)</w:t>
            </w:r>
            <w:r>
              <w:t>成槽工程量按设计长度乘墙厚及成槽深度</w:t>
            </w:r>
            <w:r>
              <w:t>(</w:t>
            </w:r>
            <w:r>
              <w:t>设计室外地坪至连续墙底</w:t>
            </w:r>
            <w:r>
              <w:t>)</w:t>
            </w:r>
            <w:r>
              <w:t>，以体积计算。</w:t>
            </w:r>
            <w:r>
              <w:br/>
              <w:t>  (3)</w:t>
            </w:r>
            <w:r>
              <w:t>锁口管以</w:t>
            </w:r>
            <w:r>
              <w:t>“</w:t>
            </w:r>
            <w:r>
              <w:t>段</w:t>
            </w:r>
            <w:r>
              <w:t>”</w:t>
            </w:r>
            <w:r>
              <w:t>为单位</w:t>
            </w:r>
            <w:r>
              <w:t>(</w:t>
            </w:r>
            <w:r>
              <w:t>段指槽壁单元槽段</w:t>
            </w:r>
            <w:r>
              <w:t>)</w:t>
            </w:r>
            <w:r>
              <w:t>，锁口管吊拔按连续墙段数计算，定额中已包括锁口管的摊销费用。</w:t>
            </w:r>
            <w:r>
              <w:br/>
              <w:t>  (4)</w:t>
            </w:r>
            <w:r>
              <w:t>清底置换以</w:t>
            </w:r>
            <w:r>
              <w:t>“</w:t>
            </w:r>
            <w:r>
              <w:t>段</w:t>
            </w:r>
            <w:r>
              <w:t>”</w:t>
            </w:r>
            <w:r>
              <w:t>为单位</w:t>
            </w:r>
            <w:r>
              <w:t>(</w:t>
            </w:r>
            <w:r>
              <w:t>段指槽壁单元槽段</w:t>
            </w:r>
            <w:r>
              <w:t>)</w:t>
            </w:r>
            <w:r>
              <w:t>。</w:t>
            </w:r>
            <w:r>
              <w:br/>
            </w:r>
            <w:r>
              <w:lastRenderedPageBreak/>
              <w:t>  (5)</w:t>
            </w:r>
            <w:r>
              <w:t>浇注连续墙混凝土工程量按设计长度乘以墙厚及墙深加</w:t>
            </w:r>
            <w:r>
              <w:t>0.5m</w:t>
            </w:r>
            <w:r>
              <w:t>，以体积计算。</w:t>
            </w:r>
            <w:r>
              <w:br/>
              <w:t>  (6)</w:t>
            </w:r>
            <w:r>
              <w:t>凿地下连续墙超灌混凝土，设计无规定时，其工程量按墙体断面面积乘以</w:t>
            </w:r>
            <w:r>
              <w:t>0.5m</w:t>
            </w:r>
            <w:r>
              <w:t>，以体积计算。</w:t>
            </w:r>
            <w:r>
              <w:br/>
              <w:t>  2.</w:t>
            </w:r>
            <w:r>
              <w:t>钢板桩</w:t>
            </w:r>
            <w:r>
              <w:br/>
              <w:t>  (1)</w:t>
            </w:r>
            <w:r>
              <w:t>打拔钢板桩按设计桩体以质量计算。</w:t>
            </w:r>
            <w:r>
              <w:br/>
              <w:t>  (2)</w:t>
            </w:r>
            <w:r>
              <w:t>钢板桩使用天数费</w:t>
            </w:r>
            <w:r>
              <w:t>=</w:t>
            </w:r>
            <w:r>
              <w:t>钢板桩定额使用量</w:t>
            </w:r>
            <w:r>
              <w:t>×</w:t>
            </w:r>
            <w:r>
              <w:t>使用天数</w:t>
            </w:r>
            <w:r>
              <w:t>×</w:t>
            </w:r>
            <w:r>
              <w:t>钢板桩使用费标准</w:t>
            </w:r>
            <w:r>
              <w:t>(</w:t>
            </w:r>
            <w:r>
              <w:t>元</w:t>
            </w:r>
            <w:r>
              <w:t>/t.d)</w:t>
            </w:r>
            <w:r>
              <w:t>。钢板桩使用天数按实际算，使用费标准</w:t>
            </w:r>
            <w:r>
              <w:t>9</w:t>
            </w:r>
            <w:r>
              <w:t>元</w:t>
            </w:r>
            <w:r>
              <w:t>/t.d</w:t>
            </w:r>
            <w:r>
              <w:t>。</w:t>
            </w:r>
            <w:r>
              <w:br/>
              <w:t>  (3)</w:t>
            </w:r>
            <w:r>
              <w:t>安、拆导向夹具按设计图示尺寸以长度计算。</w:t>
            </w:r>
            <w:r>
              <w:br/>
              <w:t>  3.</w:t>
            </w:r>
            <w:r>
              <w:t>打入式土钉按入土深度以长度计算。</w:t>
            </w:r>
            <w:r>
              <w:br/>
              <w:t>  4.</w:t>
            </w:r>
            <w:r>
              <w:t>砂浆土钉、砂浆锚杆的钻孔、灌浆，按设计文件或施工组织设计规定</w:t>
            </w:r>
            <w:r>
              <w:t>(</w:t>
            </w:r>
            <w:r>
              <w:t>设计图示尺寸</w:t>
            </w:r>
            <w:r>
              <w:t>)</w:t>
            </w:r>
            <w:r>
              <w:t>的钻孔深度，以长度计算。喷射混凝土护坡区分土层与岩层，按设计文件</w:t>
            </w:r>
            <w:r>
              <w:t>(</w:t>
            </w:r>
            <w:r>
              <w:t>或施工组织设计</w:t>
            </w:r>
            <w:r>
              <w:t>)</w:t>
            </w:r>
            <w:r>
              <w:t>规定尺寸，以面积计算。钢筋、钢绞线、钢管锚杆按设计图示以质量计算。锚头制作、安装、张拉、锁定按设计图示以套计算。泄水孔以个计算。</w:t>
            </w:r>
            <w:r>
              <w:br/>
              <w:t>  5.</w:t>
            </w:r>
            <w:r>
              <w:t>挡土板按设计文件</w:t>
            </w:r>
            <w:r>
              <w:t>(</w:t>
            </w:r>
            <w:r>
              <w:t>或施工组织设计</w:t>
            </w:r>
            <w:r>
              <w:t>)</w:t>
            </w:r>
            <w:r>
              <w:t>规定的支挡范围，以面积计算。</w:t>
            </w:r>
            <w:r>
              <w:br/>
              <w:t>  6.</w:t>
            </w:r>
            <w:r>
              <w:t>钢支撑按设计图示尺寸以质量计算，不扣除孔眼质量，焊条、铆钉、螺栓等也不另增加质量。</w:t>
            </w:r>
          </w:p>
          <w:tbl>
            <w:tblPr>
              <w:tblW w:w="4750" w:type="pct"/>
              <w:jc w:val="center"/>
              <w:tblCellSpacing w:w="0" w:type="dxa"/>
              <w:shd w:val="clear" w:color="auto" w:fill="FFFFFF"/>
              <w:tblCellMar>
                <w:left w:w="0" w:type="dxa"/>
                <w:right w:w="0" w:type="dxa"/>
              </w:tblCellMar>
              <w:tblLook w:val="04A0"/>
            </w:tblPr>
            <w:tblGrid>
              <w:gridCol w:w="7686"/>
            </w:tblGrid>
            <w:tr w:rsidR="00A05170" w:rsidRPr="00A05170" w:rsidTr="00A05170">
              <w:trPr>
                <w:tblCellSpacing w:w="0" w:type="dxa"/>
                <w:jc w:val="center"/>
              </w:trPr>
              <w:tc>
                <w:tcPr>
                  <w:tcW w:w="0" w:type="auto"/>
                  <w:shd w:val="clear" w:color="auto" w:fill="FFFFFF"/>
                  <w:vAlign w:val="center"/>
                  <w:hideMark/>
                </w:tcPr>
                <w:p w:rsidR="00A05170" w:rsidRDefault="00A05170" w:rsidP="00A05170">
                  <w:pPr>
                    <w:widowControl/>
                    <w:spacing w:line="336" w:lineRule="auto"/>
                    <w:jc w:val="center"/>
                    <w:rPr>
                      <w:rFonts w:ascii="宋体" w:eastAsia="宋体" w:hAnsi="宋体" w:cs="宋体"/>
                      <w:b/>
                      <w:bCs/>
                      <w:kern w:val="0"/>
                      <w:sz w:val="36"/>
                      <w:szCs w:val="36"/>
                    </w:rPr>
                  </w:pPr>
                </w:p>
                <w:p w:rsidR="00A05170" w:rsidRDefault="00A05170" w:rsidP="00A05170">
                  <w:pPr>
                    <w:widowControl/>
                    <w:spacing w:line="336" w:lineRule="auto"/>
                    <w:jc w:val="center"/>
                    <w:rPr>
                      <w:rFonts w:ascii="宋体" w:eastAsia="宋体" w:hAnsi="宋体" w:cs="宋体"/>
                      <w:b/>
                      <w:bCs/>
                      <w:kern w:val="0"/>
                      <w:sz w:val="36"/>
                      <w:szCs w:val="36"/>
                    </w:rPr>
                  </w:pPr>
                </w:p>
                <w:p w:rsidR="00A05170" w:rsidRDefault="00A05170" w:rsidP="00A05170">
                  <w:pPr>
                    <w:widowControl/>
                    <w:spacing w:line="336" w:lineRule="auto"/>
                    <w:jc w:val="center"/>
                    <w:rPr>
                      <w:rFonts w:ascii="宋体" w:eastAsia="宋体" w:hAnsi="宋体" w:cs="宋体"/>
                      <w:b/>
                      <w:bCs/>
                      <w:kern w:val="0"/>
                      <w:sz w:val="36"/>
                      <w:szCs w:val="36"/>
                    </w:rPr>
                  </w:pPr>
                </w:p>
                <w:p w:rsidR="006422E9" w:rsidRDefault="006422E9" w:rsidP="00A05170">
                  <w:pPr>
                    <w:widowControl/>
                    <w:spacing w:line="336" w:lineRule="auto"/>
                    <w:jc w:val="center"/>
                    <w:rPr>
                      <w:rFonts w:ascii="宋体" w:eastAsia="宋体" w:hAnsi="宋体" w:cs="宋体"/>
                      <w:b/>
                      <w:bCs/>
                      <w:kern w:val="0"/>
                      <w:sz w:val="36"/>
                      <w:szCs w:val="36"/>
                    </w:rPr>
                  </w:pPr>
                </w:p>
                <w:p w:rsidR="00A05170" w:rsidRPr="00A05170" w:rsidRDefault="00A05170" w:rsidP="00A05170">
                  <w:pPr>
                    <w:widowControl/>
                    <w:spacing w:line="336" w:lineRule="auto"/>
                    <w:jc w:val="center"/>
                    <w:rPr>
                      <w:rFonts w:ascii="宋体" w:eastAsia="宋体" w:hAnsi="宋体" w:cs="宋体"/>
                      <w:kern w:val="0"/>
                      <w:sz w:val="24"/>
                      <w:szCs w:val="24"/>
                    </w:rPr>
                  </w:pPr>
                  <w:r w:rsidRPr="00A05170">
                    <w:rPr>
                      <w:rFonts w:ascii="宋体" w:eastAsia="宋体" w:hAnsi="宋体" w:cs="宋体"/>
                      <w:b/>
                      <w:bCs/>
                      <w:kern w:val="0"/>
                      <w:sz w:val="36"/>
                      <w:szCs w:val="36"/>
                    </w:rPr>
                    <w:t>第三章 桩基工程(0103)</w:t>
                  </w:r>
                </w:p>
                <w:p w:rsidR="00A05170" w:rsidRPr="00A05170" w:rsidRDefault="00A05170" w:rsidP="00A05170">
                  <w:pPr>
                    <w:widowControl/>
                    <w:spacing w:line="336" w:lineRule="auto"/>
                    <w:jc w:val="center"/>
                    <w:rPr>
                      <w:rFonts w:ascii="宋体" w:eastAsia="宋体" w:hAnsi="宋体" w:cs="宋体"/>
                      <w:kern w:val="0"/>
                      <w:sz w:val="24"/>
                      <w:szCs w:val="24"/>
                    </w:rPr>
                  </w:pPr>
                  <w:r w:rsidRPr="00A05170">
                    <w:rPr>
                      <w:rFonts w:ascii="宋体" w:eastAsia="宋体" w:hAnsi="宋体" w:cs="宋体"/>
                      <w:kern w:val="0"/>
                      <w:sz w:val="24"/>
                      <w:szCs w:val="24"/>
                    </w:rPr>
                    <w:t xml:space="preserve">　</w:t>
                  </w:r>
                </w:p>
              </w:tc>
            </w:tr>
          </w:tbl>
          <w:p w:rsidR="00A05170" w:rsidRPr="00A05170" w:rsidRDefault="00E10A1C" w:rsidP="00A05170">
            <w:pPr>
              <w:widowControl/>
              <w:jc w:val="left"/>
              <w:rPr>
                <w:rFonts w:ascii="宋体" w:eastAsia="宋体" w:hAnsi="宋体" w:cs="宋体"/>
                <w:kern w:val="0"/>
                <w:sz w:val="24"/>
                <w:szCs w:val="24"/>
              </w:rPr>
            </w:pPr>
            <w:r w:rsidRPr="00E10A1C">
              <w:rPr>
                <w:rFonts w:ascii="宋体" w:eastAsia="宋体" w:hAnsi="宋体" w:cs="宋体"/>
                <w:kern w:val="0"/>
                <w:sz w:val="24"/>
                <w:szCs w:val="24"/>
              </w:rPr>
              <w:pict>
                <v:rect id="_x0000_i1027" style="width:0;height:1.5pt" o:hralign="center" o:hrstd="t" o:hrnoshade="t" o:hr="t" fillcolor="blue" stroked="f"/>
              </w:pict>
            </w:r>
          </w:p>
          <w:p w:rsidR="00A05170" w:rsidRPr="006E52CE" w:rsidRDefault="00A05170" w:rsidP="00A05170">
            <w:pPr>
              <w:widowControl/>
              <w:spacing w:before="100" w:beforeAutospacing="1" w:after="100" w:afterAutospacing="1" w:line="360" w:lineRule="auto"/>
              <w:jc w:val="center"/>
              <w:rPr>
                <w:rFonts w:ascii="宋体" w:eastAsia="宋体" w:hAnsi="宋体" w:cs="宋体"/>
                <w:b/>
                <w:kern w:val="0"/>
                <w:sz w:val="24"/>
                <w:szCs w:val="24"/>
              </w:rPr>
            </w:pPr>
            <w:r w:rsidRPr="006E52CE">
              <w:rPr>
                <w:rFonts w:ascii="宋体" w:eastAsia="宋体" w:hAnsi="宋体" w:cs="宋体" w:hint="eastAsia"/>
                <w:b/>
                <w:kern w:val="0"/>
                <w:sz w:val="24"/>
                <w:szCs w:val="24"/>
              </w:rPr>
              <w:t>工程量计算规则</w:t>
            </w:r>
          </w:p>
          <w:p w:rsidR="00963A95" w:rsidRDefault="00A05170" w:rsidP="00A05170">
            <w:pPr>
              <w:widowControl/>
              <w:spacing w:before="100" w:beforeAutospacing="1" w:after="100" w:afterAutospacing="1" w:line="360" w:lineRule="auto"/>
              <w:jc w:val="left"/>
            </w:pPr>
            <w:r>
              <w:t>一、打桩</w:t>
            </w:r>
            <w:r>
              <w:br/>
              <w:t>  1.</w:t>
            </w:r>
            <w:r>
              <w:t>预制钢筋混凝土方桩</w:t>
            </w:r>
            <w:r>
              <w:br/>
            </w:r>
            <w:r>
              <w:lastRenderedPageBreak/>
              <w:t>  </w:t>
            </w:r>
            <w:r>
              <w:t>打、压预制钢筋混凝土方桩按设计桩长</w:t>
            </w:r>
            <w:r>
              <w:t>(</w:t>
            </w:r>
            <w:r>
              <w:t>包括桩尖</w:t>
            </w:r>
            <w:r>
              <w:t>)</w:t>
            </w:r>
            <w:r>
              <w:t>乘以桩截面面积，以体积计算。</w:t>
            </w:r>
            <w:r>
              <w:br/>
              <w:t>  2.</w:t>
            </w:r>
            <w:r>
              <w:t>预应力钢筋混凝土管桩</w:t>
            </w:r>
            <w:r>
              <w:br/>
              <w:t>  (1)</w:t>
            </w:r>
            <w:r>
              <w:t>打、压预应力钢筋混凝土管桩按设计桩长</w:t>
            </w:r>
            <w:r>
              <w:t>(</w:t>
            </w:r>
            <w:r>
              <w:t>不包括桩尖</w:t>
            </w:r>
            <w:r>
              <w:t>)</w:t>
            </w:r>
            <w:r>
              <w:t>，以长度计算。</w:t>
            </w:r>
            <w:r>
              <w:br/>
              <w:t>  (2)</w:t>
            </w:r>
            <w:r>
              <w:t>预应力钢筋混凝土管桩钢桩尖按设计图示尺寸，以质量计算。</w:t>
            </w:r>
            <w:r>
              <w:br/>
              <w:t>  (3)</w:t>
            </w:r>
            <w:r>
              <w:t>预应力钢筋混凝土管桩，如设计要求桩孔内加注填充材料时，填充部分执行人工挖孔桩灌桩芯定额项目，人工、机械乘以系数</w:t>
            </w:r>
            <w:r>
              <w:t>1.25</w:t>
            </w:r>
            <w:r>
              <w:t>。</w:t>
            </w:r>
            <w:r>
              <w:br/>
              <w:t>  (4)</w:t>
            </w:r>
            <w:r>
              <w:t>桩头灌芯按设计尺寸以灌注体积计算。</w:t>
            </w:r>
            <w:r>
              <w:br/>
              <w:t>  3.</w:t>
            </w:r>
            <w:r>
              <w:t>钢管桩</w:t>
            </w:r>
            <w:r>
              <w:br/>
              <w:t>  (1)</w:t>
            </w:r>
            <w:r>
              <w:t>钢管桩按设计要求的桩体质量计算。</w:t>
            </w:r>
            <w:r>
              <w:br/>
              <w:t>  (2)</w:t>
            </w:r>
            <w:r>
              <w:t>钢管桩内切割、精割盖帽按设计要求的数量计算。</w:t>
            </w:r>
            <w:r>
              <w:br/>
              <w:t>  (3)</w:t>
            </w:r>
            <w:r>
              <w:t>钢管桩管内钻孔取土、填芯，按设计桩长</w:t>
            </w:r>
            <w:r>
              <w:t>(</w:t>
            </w:r>
            <w:r>
              <w:t>包括桩尖</w:t>
            </w:r>
            <w:r>
              <w:t>)</w:t>
            </w:r>
            <w:r>
              <w:t>乘以填芯截面积，以体积计算。</w:t>
            </w:r>
            <w:r>
              <w:br/>
              <w:t>  4.</w:t>
            </w:r>
            <w:r>
              <w:t>打桩工程的送桩均按设计桩顶标高至打桩前的自然地坪标高另加</w:t>
            </w:r>
            <w:r>
              <w:t>0.5m</w:t>
            </w:r>
            <w:r>
              <w:t>，计算相应的送桩工程量。</w:t>
            </w:r>
            <w:r>
              <w:br/>
              <w:t>  5.</w:t>
            </w:r>
            <w:r>
              <w:t>预制混凝土桩、钢管桩电焊接桩，按设计要求接桩头的数量计算。</w:t>
            </w:r>
            <w:r>
              <w:br/>
              <w:t>  6.</w:t>
            </w:r>
            <w:r>
              <w:t>预制混凝土桩截桩按设计要求截桩的数量计算。</w:t>
            </w:r>
            <w:r>
              <w:br/>
              <w:t>  7.</w:t>
            </w:r>
            <w:r>
              <w:t>预制混凝土桩凿桩头</w:t>
            </w:r>
            <w:r>
              <w:t>(</w:t>
            </w:r>
            <w:r>
              <w:t>除预制管桩外</w:t>
            </w:r>
            <w:r>
              <w:t>)</w:t>
            </w:r>
            <w:r>
              <w:t>按设计图示桩截面积乘以凿桩头长度，以体积计算。凿桩头长度设计无规定时，桩头长度按桩体主筋直径</w:t>
            </w:r>
            <w:r>
              <w:t>40</w:t>
            </w:r>
            <w:r>
              <w:t>倍计算，主筋直径不同时取大者；灌注混凝土桩凿桩头按设计加灌高度</w:t>
            </w:r>
            <w:r>
              <w:t>(</w:t>
            </w:r>
            <w:r>
              <w:t>设计有规定按设计要求，设计无规定按</w:t>
            </w:r>
            <w:r>
              <w:t>0.5m)</w:t>
            </w:r>
            <w:r>
              <w:t>乘以桩身设计截面积以体积计算。</w:t>
            </w:r>
            <w:r>
              <w:br/>
              <w:t>  </w:t>
            </w:r>
            <w:r>
              <w:t>二、灌注桩</w:t>
            </w:r>
            <w:r>
              <w:br/>
              <w:t>  1.</w:t>
            </w:r>
            <w:r>
              <w:t>回旋钻机成孔、冲击钻机成孔工程量按打桩前自然地坪标高至设计桩底标高的成孔长度计算。其余机械成孔工程量按打桩前自然地坪标高至设计桩底标高的成孔长度乘以设计桩径截面积，以体积计算。</w:t>
            </w:r>
            <w:r>
              <w:br/>
              <w:t>  2.</w:t>
            </w:r>
            <w:r>
              <w:t>冲击成孔机施工场内移动及安装、拆卸，按移动次数计算。</w:t>
            </w:r>
            <w:r>
              <w:br/>
              <w:t>  3.</w:t>
            </w:r>
            <w:r>
              <w:t>回旋钻机成孔、冲击成孔机成孔设计深度在</w:t>
            </w:r>
            <w:r>
              <w:t>20m</w:t>
            </w:r>
            <w:r>
              <w:t>以内时，执行孔深</w:t>
            </w:r>
            <w:r>
              <w:t>20m</w:t>
            </w:r>
            <w:r>
              <w:t>以内相应定额；设计深度超过</w:t>
            </w:r>
            <w:r>
              <w:t>20m</w:t>
            </w:r>
            <w:r>
              <w:t>时，超过部分执行孔深</w:t>
            </w:r>
            <w:r>
              <w:t>20m</w:t>
            </w:r>
            <w:r>
              <w:t>以上定额项目。</w:t>
            </w:r>
            <w:r>
              <w:br/>
              <w:t>  4.</w:t>
            </w:r>
            <w:r>
              <w:t>机械成孔灌注桩灌注混凝土工程量按设计桩径截面积乘以设计桩长</w:t>
            </w:r>
            <w:r>
              <w:t>(</w:t>
            </w:r>
            <w:r>
              <w:t>包括桩尖</w:t>
            </w:r>
            <w:r>
              <w:t>)</w:t>
            </w:r>
            <w:r>
              <w:t>另加加灌长度，以体积计算。加灌长度设计有规定时，按设计要求计算，无规定时，按</w:t>
            </w:r>
            <w:r>
              <w:t>0.5m</w:t>
            </w:r>
            <w:r>
              <w:t>计算。</w:t>
            </w:r>
            <w:r>
              <w:br/>
              <w:t>  5.</w:t>
            </w:r>
            <w:r>
              <w:t>沉管成孔工程量按打桩前自然地坪标高至设计桩底标高</w:t>
            </w:r>
            <w:r>
              <w:t>(</w:t>
            </w:r>
            <w:r>
              <w:t>不包括预制桩尖</w:t>
            </w:r>
            <w:r>
              <w:t>)</w:t>
            </w:r>
            <w:r>
              <w:t>的成孔长度</w:t>
            </w:r>
            <w:r>
              <w:lastRenderedPageBreak/>
              <w:t>乘以钢管外径截面积，以体积计算。</w:t>
            </w:r>
            <w:r>
              <w:br/>
              <w:t>  6.</w:t>
            </w:r>
            <w:r>
              <w:t>沉管桩灌注混凝土工程量按钢管外径截面积乘以设计桩长</w:t>
            </w:r>
            <w:r>
              <w:t>(</w:t>
            </w:r>
            <w:r>
              <w:t>不包括预制桩尖</w:t>
            </w:r>
            <w:r>
              <w:t>)</w:t>
            </w:r>
            <w:r>
              <w:t>另加加灌长度，以体积计算。加灌长度设计有规定时，按设计要求计算，无规定时，按</w:t>
            </w:r>
            <w:r>
              <w:t>0.5m</w:t>
            </w:r>
            <w:r>
              <w:t>计算。</w:t>
            </w:r>
            <w:r>
              <w:br/>
              <w:t>  7.</w:t>
            </w:r>
            <w:r>
              <w:t>人工挖孔桩挖孔工程量分土、石类别按成孔长度乘以设计护壁外围截面积，以体积计算。</w:t>
            </w:r>
            <w:r>
              <w:br/>
              <w:t>  8.</w:t>
            </w:r>
            <w:r>
              <w:t>人工挖孔桩灌注混凝土桩芯工程量分别按设计图示截面积乘以设计桩长另加加灌长度，以体积计算。加灌长度设计有规定时，按设计要求计算，无规定时，按</w:t>
            </w:r>
            <w:r>
              <w:t>0.25m</w:t>
            </w:r>
            <w:r>
              <w:t>计算。人工挖孔扩底灌注桩按图示护壁内径圆台体积及扩大桩头实体积以体积计算。护壁混凝土按设计图示尺寸以体积计算。</w:t>
            </w:r>
            <w:r>
              <w:br/>
              <w:t>  9.</w:t>
            </w:r>
            <w:r>
              <w:t>钻孔灌注桩、人工挖孔桩，设计要求扩底时，其扩底工程量按设计尺寸，以体积计算，并入相应的工程量内。</w:t>
            </w:r>
            <w:r>
              <w:br/>
              <w:t>  10.</w:t>
            </w:r>
            <w:r>
              <w:t>泥浆制作、运输按实际成孔工程量，以体积计算。</w:t>
            </w:r>
            <w:r>
              <w:br/>
              <w:t>  11.</w:t>
            </w:r>
            <w:r>
              <w:t>埋设钢护筒分别不同桩径按长度计算。</w:t>
            </w:r>
            <w:r>
              <w:br/>
              <w:t>  12.</w:t>
            </w:r>
            <w:r>
              <w:t>桩孔回填工程量按打桩前自然地坪标高至桩加灌长度的顶面乘以桩孔截面积，以体积计算。</w:t>
            </w:r>
            <w:r>
              <w:br/>
              <w:t>  13.</w:t>
            </w:r>
            <w:r>
              <w:t>钻孔压浆桩工程量按设计桩长，以长度计算。</w:t>
            </w:r>
            <w:r>
              <w:br/>
              <w:t>  14.</w:t>
            </w:r>
            <w:r>
              <w:t>注浆管、声测管埋设工程量按打桩前的自然地坪标高至设计桩底标高的另加</w:t>
            </w:r>
            <w:r>
              <w:t>0.5m</w:t>
            </w:r>
            <w:r>
              <w:t>，以长度计算。</w:t>
            </w:r>
            <w:r>
              <w:br/>
              <w:t>  15.</w:t>
            </w:r>
            <w:r>
              <w:t>桩底</w:t>
            </w:r>
            <w:r>
              <w:t>(</w:t>
            </w:r>
            <w:r>
              <w:t>侧</w:t>
            </w:r>
            <w:r>
              <w:t>)</w:t>
            </w:r>
            <w:r>
              <w:t>后压浆工程量按设计注入水泥用量，以质量计算。</w:t>
            </w:r>
          </w:p>
          <w:tbl>
            <w:tblPr>
              <w:tblW w:w="4750" w:type="pct"/>
              <w:jc w:val="center"/>
              <w:tblCellSpacing w:w="0" w:type="dxa"/>
              <w:shd w:val="clear" w:color="auto" w:fill="FFFFFF"/>
              <w:tblCellMar>
                <w:left w:w="0" w:type="dxa"/>
                <w:right w:w="0" w:type="dxa"/>
              </w:tblCellMar>
              <w:tblLook w:val="04A0"/>
            </w:tblPr>
            <w:tblGrid>
              <w:gridCol w:w="7686"/>
            </w:tblGrid>
            <w:tr w:rsidR="00963A95" w:rsidRPr="00963A95" w:rsidTr="00963A95">
              <w:trPr>
                <w:tblCellSpacing w:w="0" w:type="dxa"/>
                <w:jc w:val="center"/>
              </w:trPr>
              <w:tc>
                <w:tcPr>
                  <w:tcW w:w="0" w:type="auto"/>
                  <w:shd w:val="clear" w:color="auto" w:fill="FFFFFF"/>
                  <w:vAlign w:val="center"/>
                  <w:hideMark/>
                </w:tcPr>
                <w:p w:rsidR="00963A95" w:rsidRPr="00963A95" w:rsidRDefault="00963A95" w:rsidP="00963A95">
                  <w:pPr>
                    <w:widowControl/>
                    <w:spacing w:line="336" w:lineRule="auto"/>
                    <w:jc w:val="center"/>
                    <w:rPr>
                      <w:rFonts w:ascii="宋体" w:eastAsia="宋体" w:hAnsi="宋体" w:cs="宋体"/>
                      <w:kern w:val="0"/>
                      <w:sz w:val="24"/>
                      <w:szCs w:val="24"/>
                    </w:rPr>
                  </w:pPr>
                  <w:r w:rsidRPr="00963A95">
                    <w:rPr>
                      <w:rFonts w:ascii="宋体" w:eastAsia="宋体" w:hAnsi="宋体" w:cs="宋体"/>
                      <w:b/>
                      <w:bCs/>
                      <w:kern w:val="0"/>
                      <w:sz w:val="36"/>
                      <w:szCs w:val="36"/>
                    </w:rPr>
                    <w:t>第四章 砌筑工程(0104)</w:t>
                  </w:r>
                </w:p>
                <w:p w:rsidR="00963A95" w:rsidRPr="00963A95" w:rsidRDefault="00963A95" w:rsidP="00963A95">
                  <w:pPr>
                    <w:widowControl/>
                    <w:spacing w:line="336" w:lineRule="auto"/>
                    <w:jc w:val="center"/>
                    <w:rPr>
                      <w:rFonts w:ascii="宋体" w:eastAsia="宋体" w:hAnsi="宋体" w:cs="宋体"/>
                      <w:kern w:val="0"/>
                      <w:sz w:val="24"/>
                      <w:szCs w:val="24"/>
                    </w:rPr>
                  </w:pPr>
                  <w:r w:rsidRPr="00963A95">
                    <w:rPr>
                      <w:rFonts w:ascii="宋体" w:eastAsia="宋体" w:hAnsi="宋体" w:cs="宋体"/>
                      <w:kern w:val="0"/>
                      <w:sz w:val="24"/>
                      <w:szCs w:val="24"/>
                    </w:rPr>
                    <w:t xml:space="preserve">　</w:t>
                  </w:r>
                </w:p>
              </w:tc>
            </w:tr>
          </w:tbl>
          <w:p w:rsidR="00963A95" w:rsidRPr="00963A95" w:rsidRDefault="00E10A1C" w:rsidP="00963A95">
            <w:pPr>
              <w:widowControl/>
              <w:jc w:val="left"/>
              <w:rPr>
                <w:rFonts w:ascii="宋体" w:eastAsia="宋体" w:hAnsi="宋体" w:cs="宋体"/>
                <w:kern w:val="0"/>
                <w:sz w:val="24"/>
                <w:szCs w:val="24"/>
              </w:rPr>
            </w:pPr>
            <w:r w:rsidRPr="00E10A1C">
              <w:rPr>
                <w:rFonts w:ascii="宋体" w:eastAsia="宋体" w:hAnsi="宋体" w:cs="宋体"/>
                <w:kern w:val="0"/>
                <w:sz w:val="24"/>
                <w:szCs w:val="24"/>
              </w:rPr>
              <w:pict>
                <v:rect id="_x0000_i1028" style="width:0;height:1.5pt" o:hralign="center" o:hrstd="t" o:hrnoshade="t" o:hr="t" fillcolor="blue" stroked="f"/>
              </w:pict>
            </w:r>
          </w:p>
          <w:p w:rsidR="00963A95" w:rsidRPr="006E52CE" w:rsidRDefault="00963A95" w:rsidP="00963A95">
            <w:pPr>
              <w:widowControl/>
              <w:spacing w:before="100" w:beforeAutospacing="1" w:after="100" w:afterAutospacing="1" w:line="360" w:lineRule="auto"/>
              <w:jc w:val="center"/>
              <w:rPr>
                <w:b/>
                <w:sz w:val="24"/>
                <w:szCs w:val="24"/>
              </w:rPr>
            </w:pPr>
            <w:r w:rsidRPr="006E52CE">
              <w:rPr>
                <w:rFonts w:hint="eastAsia"/>
                <w:b/>
                <w:sz w:val="24"/>
                <w:szCs w:val="24"/>
              </w:rPr>
              <w:t>工程量计算规则</w:t>
            </w:r>
          </w:p>
          <w:p w:rsidR="006E52CE" w:rsidRDefault="00963A95" w:rsidP="00963A95">
            <w:pPr>
              <w:widowControl/>
              <w:spacing w:before="100" w:beforeAutospacing="1" w:after="100" w:afterAutospacing="1" w:line="360" w:lineRule="auto"/>
              <w:jc w:val="left"/>
            </w:pPr>
            <w:r>
              <w:t>一、砖砌体、砌块砌体</w:t>
            </w:r>
            <w:r>
              <w:br/>
              <w:t>  1.</w:t>
            </w:r>
            <w:r>
              <w:t>砖基础工程量按设计图示尺寸以体积计算。</w:t>
            </w:r>
            <w:r>
              <w:br/>
              <w:t>  (1)</w:t>
            </w:r>
            <w:r>
              <w:t>附墙垛基础宽出部分体积按折加长度合并计算，扣除地梁</w:t>
            </w:r>
            <w:r>
              <w:t>(</w:t>
            </w:r>
            <w:r>
              <w:t>圈梁</w:t>
            </w:r>
            <w:r>
              <w:t>)</w:t>
            </w:r>
            <w:r>
              <w:t>、构造柱所占体积，不扣除基础大放脚</w:t>
            </w:r>
            <w:r>
              <w:t>T</w:t>
            </w:r>
            <w:r>
              <w:t>形接头处的重叠部分及嵌入基础内的钢筋、铁件、管道、基础砂浆防潮层和单个面积</w:t>
            </w:r>
            <w:r>
              <w:t>0.3m2</w:t>
            </w:r>
            <w:r>
              <w:t>以内的孔洞所占体积，靠墙暖气沟的挑檐不增加。</w:t>
            </w:r>
            <w:r>
              <w:br/>
            </w:r>
            <w:r>
              <w:lastRenderedPageBreak/>
              <w:t>  (2)</w:t>
            </w:r>
            <w:r>
              <w:t>基础长度：外墙按外墙中心线长度计算；内墙按内墙基净长线计算。</w:t>
            </w:r>
            <w:r>
              <w:br/>
              <w:t>  (3)</w:t>
            </w:r>
            <w:r>
              <w:t>单个面积超过</w:t>
            </w:r>
            <w:r>
              <w:t>0.3m2</w:t>
            </w:r>
            <w:r>
              <w:t>的孔洞所占体积应予扣除，其洞口上混凝土过梁应另行计算。</w:t>
            </w:r>
            <w:r>
              <w:br/>
              <w:t>  2.</w:t>
            </w:r>
            <w:r>
              <w:t>砖墙、砌块墙按设计图示尺寸以体积计算。</w:t>
            </w:r>
            <w:r>
              <w:br/>
              <w:t>  (1)</w:t>
            </w:r>
            <w:r>
              <w:t>扣除门窗、洞口、嵌入墙内的钢筋混凝土柱、梁、圈梁、挑梁、过梁及凹进墙内的壁龛、管槽、暖气槽、消火栓箱、门窗侧面预埋的混凝土块所占体积，不扣除梁头、板头、檩头、垫木、木楞头、沿缘木、木砖、门窗走头、砖墙内加固钢筋、木筋、铁件、钢管及单个面积</w:t>
            </w:r>
            <w:r>
              <w:t>0.3m2</w:t>
            </w:r>
            <w:r>
              <w:t>以内的孔洞所占的体积。凸出墙面的腰线、挑檐、压顶、窗台线、虎头砖、门窗套的体积亦不增加。凸出墙面的砖垛并入墙体体积内计算。</w:t>
            </w:r>
            <w:r>
              <w:br/>
              <w:t>  (2)</w:t>
            </w:r>
            <w:r>
              <w:t>墙长度：外墙按中心线、内墙按净长计算。</w:t>
            </w:r>
            <w:r>
              <w:br/>
              <w:t>  (3)</w:t>
            </w:r>
            <w:r>
              <w:t>墙高度：</w:t>
            </w:r>
            <w:r>
              <w:br/>
              <w:t>  ①</w:t>
            </w:r>
            <w:r>
              <w:t>外墙：斜</w:t>
            </w:r>
            <w:r>
              <w:t>(</w:t>
            </w:r>
            <w:r>
              <w:t>坡</w:t>
            </w:r>
            <w:r>
              <w:t>)</w:t>
            </w:r>
            <w:r>
              <w:t>屋面无檐口天棚者算至屋面板底；有屋架且室内外均有天棚者算至屋架下弦底另加</w:t>
            </w:r>
            <w:r>
              <w:t>200mm</w:t>
            </w:r>
            <w:r>
              <w:t>；无天棚者算至屋架下弦底另加</w:t>
            </w:r>
            <w:r>
              <w:t>300mm</w:t>
            </w:r>
            <w:r>
              <w:t>，出檐宽度超过</w:t>
            </w:r>
            <w:r>
              <w:t>600mm</w:t>
            </w:r>
            <w:r>
              <w:t>时按实砌高度计算；有钢筋混凝土楼板隔层者算至板顶。平屋顶算至钢筋混凝土板底。</w:t>
            </w:r>
            <w:r>
              <w:br/>
              <w:t>  ②</w:t>
            </w:r>
            <w:r>
              <w:t>内墙：位于屋架下弦者，算至屋架下弦底；无屋架者算至天棚底另加</w:t>
            </w:r>
            <w:r>
              <w:t>100mm</w:t>
            </w:r>
            <w:r>
              <w:t>；有钢筋混凝土楼板隔层者算至楼板底；有框架梁时算至梁底。</w:t>
            </w:r>
            <w:r>
              <w:br/>
              <w:t>  ③</w:t>
            </w:r>
            <w:r>
              <w:t>女儿墙：从屋面板上表面算至女儿墙顶面</w:t>
            </w:r>
            <w:r>
              <w:t>(</w:t>
            </w:r>
            <w:r>
              <w:t>如有混凝土压顶时算至压顶下表面</w:t>
            </w:r>
            <w:r>
              <w:t>)</w:t>
            </w:r>
            <w:r>
              <w:t>。</w:t>
            </w:r>
            <w:r>
              <w:br/>
              <w:t>  ④</w:t>
            </w:r>
            <w:r>
              <w:t>坡屋顶、内、外山墙：按其平均高度计算。</w:t>
            </w:r>
            <w:r>
              <w:br/>
              <w:t>  (4)</w:t>
            </w:r>
            <w:r>
              <w:t>墙厚度：按设计图示尺寸计算。</w:t>
            </w:r>
            <w:r>
              <w:br/>
              <w:t>  (5)</w:t>
            </w:r>
            <w:r>
              <w:t>框架间墙：不分内外墙按墙体净尺寸以体积计算。</w:t>
            </w:r>
            <w:r>
              <w:br/>
              <w:t>  (6)</w:t>
            </w:r>
            <w:r>
              <w:t>围墙：高度算至压顶上表面</w:t>
            </w:r>
            <w:r>
              <w:t>(</w:t>
            </w:r>
            <w:r>
              <w:t>如有混凝土压顶时算至压顶下表面</w:t>
            </w:r>
            <w:r>
              <w:t>)</w:t>
            </w:r>
            <w:r>
              <w:t>，围墙柱并入围墙体积内。</w:t>
            </w:r>
            <w:r>
              <w:br/>
              <w:t>  (7)</w:t>
            </w:r>
            <w:r>
              <w:t>空心砖、多孔砖墙，不扣除其孔、空心部分体积，其中实心砖砌体部分已包括在项目内，不另计算。</w:t>
            </w:r>
            <w:r>
              <w:br/>
              <w:t>  3.</w:t>
            </w:r>
            <w:r>
              <w:t>空斗墙按设计图示尺寸以空斗墙外形体积计算。</w:t>
            </w:r>
            <w:r>
              <w:br/>
              <w:t>  (1)</w:t>
            </w:r>
            <w:r>
              <w:t>墙角、内外墙交接处、门窗洞口立边、窗台砖、屋檐处的实砌部分体积已包括在空斗墙体积内。</w:t>
            </w:r>
            <w:r>
              <w:br/>
              <w:t>  (2)</w:t>
            </w:r>
            <w:r>
              <w:t>空斗墙的窗间墙、窗台下、楼板下、梁头下等的实砌部分，应另行计算，套用零星砌体项目。</w:t>
            </w:r>
            <w:r>
              <w:br/>
              <w:t>  4.</w:t>
            </w:r>
            <w:r>
              <w:t>空花墙按设计图示尺寸以空花部分外形体积计算，不扣除空花部分体积。其中实心砖砌体部分按相应墙体项目另行计算。</w:t>
            </w:r>
            <w:r>
              <w:br/>
            </w:r>
            <w:r>
              <w:lastRenderedPageBreak/>
              <w:t>  5.</w:t>
            </w:r>
            <w:r>
              <w:t>填充墙按设计图示尺寸以填充墙外形体积计算。其中实心砖砌体部分已包括在项目内，不另行计算。</w:t>
            </w:r>
            <w:r>
              <w:br/>
              <w:t>  6.</w:t>
            </w:r>
            <w:r>
              <w:t>砖柱、石柱按设计图示尺寸以体积计算，扣除混凝土及钢筋混凝土梁垫、梁头、板头所占体积。</w:t>
            </w:r>
            <w:r>
              <w:br/>
              <w:t>  7.</w:t>
            </w:r>
            <w:r>
              <w:t>零星砌体、地沟、砖碹按设计图示尺寸以体积计算。零星砌体扣除混凝土及钢筋混凝土梁垫、梁头、板头所占体积。</w:t>
            </w:r>
            <w:r>
              <w:br/>
              <w:t>  8.</w:t>
            </w:r>
            <w:r>
              <w:t>砖砌台阶</w:t>
            </w:r>
            <w:r>
              <w:t>(</w:t>
            </w:r>
            <w:r>
              <w:t>包括梯带</w:t>
            </w:r>
            <w:r>
              <w:t>)</w:t>
            </w:r>
            <w:r>
              <w:t>按体积以</w:t>
            </w:r>
            <w:r>
              <w:t>m3</w:t>
            </w:r>
            <w:r>
              <w:t>计算。</w:t>
            </w:r>
            <w:r>
              <w:br/>
              <w:t>  9.</w:t>
            </w:r>
            <w:r>
              <w:t>砖散水、地坪按设计图示尺寸以面积计算。</w:t>
            </w:r>
            <w:r>
              <w:br/>
              <w:t>  10.</w:t>
            </w:r>
            <w:r>
              <w:t>附墙烟囱、通风道、垃圾道、应按设计图示尺寸以体积</w:t>
            </w:r>
            <w:r>
              <w:t>(</w:t>
            </w:r>
            <w:r>
              <w:t>扣除孔洞所占体积</w:t>
            </w:r>
            <w:r>
              <w:t>)</w:t>
            </w:r>
            <w:r>
              <w:t>计算并入所依附的墙体体积内。不扣除每一个孔洞横截面在</w:t>
            </w:r>
            <w:r>
              <w:t>0.1m2</w:t>
            </w:r>
            <w:r>
              <w:t>以下的体积。当设计规定孔洞内需抹灰时，另按第</w:t>
            </w:r>
            <w:r>
              <w:t>“</w:t>
            </w:r>
            <w:r>
              <w:t>十二章墙柱面工程</w:t>
            </w:r>
            <w:r>
              <w:t>”</w:t>
            </w:r>
            <w:r>
              <w:t>相应项目执行。</w:t>
            </w:r>
            <w:r>
              <w:br/>
              <w:t>  11.</w:t>
            </w:r>
            <w:r>
              <w:t>轻质砌块</w:t>
            </w:r>
            <w:r>
              <w:t>L</w:t>
            </w:r>
            <w:r>
              <w:t>型专用连接件的工程量按设计数量计算。</w:t>
            </w:r>
            <w:r>
              <w:br/>
              <w:t>  12.</w:t>
            </w:r>
            <w:r>
              <w:t>加气砼砌块墙、硅酸盐砌块墙、小型空心砌块墙，按设计规定需要镶嵌实心砖砌体部分已包括在项目内，不另计算。</w:t>
            </w:r>
            <w:r>
              <w:br/>
              <w:t>  13.</w:t>
            </w:r>
            <w:r>
              <w:t>基础、墙体洞口上的砖平碹、钢筋砖过梁若另行计算时，应扣除相应砖砌体的体积。砖平碹、钢筋砖过梁、砖拱碹，均按图示尺寸以</w:t>
            </w:r>
            <w:r>
              <w:t>m3</w:t>
            </w:r>
            <w:r>
              <w:t>计算。如设计无规定时，砖平碹按门窗洞口宽度两端共加</w:t>
            </w:r>
            <w:r>
              <w:t>100mm</w:t>
            </w:r>
            <w:r>
              <w:t>，乘以高度</w:t>
            </w:r>
            <w:r>
              <w:t>(</w:t>
            </w:r>
            <w:r>
              <w:t>门窗洞口宽小于</w:t>
            </w:r>
            <w:r>
              <w:t>1500mm</w:t>
            </w:r>
            <w:r>
              <w:t>时，高度为</w:t>
            </w:r>
            <w:r>
              <w:t>240mm</w:t>
            </w:r>
            <w:r>
              <w:t>，大于</w:t>
            </w:r>
            <w:r>
              <w:t>1500mm</w:t>
            </w:r>
            <w:r>
              <w:t>时，高度为</w:t>
            </w:r>
            <w:r>
              <w:t>365mm)</w:t>
            </w:r>
            <w:r>
              <w:t>计算；钢筋砖过梁按门窗洞口宽度两端共加</w:t>
            </w:r>
            <w:r>
              <w:t>500mm</w:t>
            </w:r>
            <w:r>
              <w:t>，高度按</w:t>
            </w:r>
            <w:r>
              <w:t>440mm</w:t>
            </w:r>
            <w:r>
              <w:t>计算。</w:t>
            </w:r>
            <w:r>
              <w:br/>
              <w:t>  14.</w:t>
            </w:r>
            <w:r>
              <w:t>砖砌检查井不分壁厚均以</w:t>
            </w:r>
            <w:r>
              <w:t>m3</w:t>
            </w:r>
            <w:r>
              <w:t>计算，洞口上的砖平拱碹等并入砌体体积内计算。</w:t>
            </w:r>
            <w:r>
              <w:br/>
              <w:t>  15.</w:t>
            </w:r>
            <w:r>
              <w:t>检查井井盖</w:t>
            </w:r>
            <w:r>
              <w:t>(</w:t>
            </w:r>
            <w:r>
              <w:t>箅</w:t>
            </w:r>
            <w:r>
              <w:t>)</w:t>
            </w:r>
            <w:r>
              <w:t>、井座安装：区分不同材质，以套计算。</w:t>
            </w:r>
            <w:r>
              <w:br/>
              <w:t>  16.</w:t>
            </w:r>
            <w:r>
              <w:t>砖砌地沟不分墙基、墙身合并以</w:t>
            </w:r>
            <w:r>
              <w:t>m3</w:t>
            </w:r>
            <w:r>
              <w:t>计算。</w:t>
            </w:r>
            <w:r>
              <w:br/>
              <w:t>  17.</w:t>
            </w:r>
            <w:r>
              <w:t>砖明沟，按图示尺寸以延长米计算。</w:t>
            </w:r>
            <w:r>
              <w:br/>
              <w:t>  </w:t>
            </w:r>
            <w:r>
              <w:t>二、石砌体</w:t>
            </w:r>
            <w:r>
              <w:br/>
              <w:t>  1.</w:t>
            </w:r>
            <w:r>
              <w:t>石基础、石墙的工程量计算规则参照砖砌体相应规定。</w:t>
            </w:r>
            <w:r>
              <w:br/>
              <w:t>  2.</w:t>
            </w:r>
            <w:r>
              <w:t>石挡土墙、石护坡、石台阶、按设计图示尺寸以体积计算，石坡道按设计图示尺寸以水平投影面积计算，墙面勾缝按设计图示尺寸以面积计算。</w:t>
            </w:r>
            <w:r>
              <w:br/>
              <w:t>  3.</w:t>
            </w:r>
            <w:r>
              <w:t>安砌石踏步板，按图示尺寸以延长米计算。</w:t>
            </w:r>
            <w:r>
              <w:br/>
              <w:t>  4.</w:t>
            </w:r>
            <w:r>
              <w:t>石勒脚，按设计图示尺寸以体积计算。扣除单个</w:t>
            </w:r>
            <w:r>
              <w:t>0.3m2</w:t>
            </w:r>
            <w:r>
              <w:t>以外的孔洞所占体积。</w:t>
            </w:r>
            <w:r>
              <w:br/>
              <w:t>  5.</w:t>
            </w:r>
            <w:r>
              <w:t>石表面扁光，区分不同斜面宽度，按扁光长度计算。</w:t>
            </w:r>
            <w:r>
              <w:br/>
            </w:r>
            <w:r>
              <w:lastRenderedPageBreak/>
              <w:t>  6.</w:t>
            </w:r>
            <w:r>
              <w:t>整石扁光、钉麻石和打钻路，均按实打面积以</w:t>
            </w:r>
            <w:r>
              <w:t>m2</w:t>
            </w:r>
            <w:r>
              <w:t>计算。</w:t>
            </w:r>
            <w:r>
              <w:br/>
              <w:t>  7.</w:t>
            </w:r>
            <w:r>
              <w:t>料石拱碹，按图示以延长米计算。</w:t>
            </w:r>
            <w:r>
              <w:br/>
              <w:t>  8.</w:t>
            </w:r>
            <w:r>
              <w:t>石砌地沟按实砌体积以</w:t>
            </w:r>
            <w:r>
              <w:t>m3</w:t>
            </w:r>
            <w:r>
              <w:t>计算。</w:t>
            </w:r>
            <w:r>
              <w:br/>
              <w:t>  </w:t>
            </w:r>
            <w:r>
              <w:t>三、垫层工程量按设计图示尺寸以体积计算。</w:t>
            </w:r>
            <w:r>
              <w:br/>
              <w:t>  </w:t>
            </w:r>
            <w:r>
              <w:t>四、轻质隔墙按设计图示尺寸以面积计算。</w:t>
            </w:r>
            <w:r>
              <w:br/>
              <w:t>  </w:t>
            </w:r>
            <w:r>
              <w:t>五、构筑物</w:t>
            </w:r>
            <w:r>
              <w:br/>
              <w:t>  1.</w:t>
            </w:r>
            <w:r>
              <w:t>砖烟囱、水塔，均按设计图示筒壁平均中心线周长乘以厚度乘以高度以体积计算。扣除各种孔洞、钢筋混凝土圈梁、过梁等体积。</w:t>
            </w:r>
            <w:r>
              <w:br/>
              <w:t>  2.</w:t>
            </w:r>
            <w:r>
              <w:t>砖烟囱应按设计室外地坪为界，以下为基础，以上为筒身。</w:t>
            </w:r>
            <w:r>
              <w:br/>
              <w:t>  3.</w:t>
            </w:r>
            <w:r>
              <w:t>砖烟道与炉体的划分应按第一道闸门为界。</w:t>
            </w:r>
            <w:r>
              <w:br/>
              <w:t>  4.</w:t>
            </w:r>
            <w:r>
              <w:t>水塔基础与塔身划分应以砖砌体的扩大部分顶面为界，以上为塔身，以下为基础。</w:t>
            </w:r>
            <w:r>
              <w:br/>
              <w:t>  5.</w:t>
            </w:r>
            <w:r>
              <w:t>砖烟囱体积可按下式分段计算：</w:t>
            </w:r>
            <w:r>
              <w:t>V</w:t>
            </w:r>
            <w:r>
              <w:t>：</w:t>
            </w:r>
            <w:r>
              <w:t>∑H×C×πD</w:t>
            </w:r>
            <w:r>
              <w:t>式中：</w:t>
            </w:r>
            <w:r>
              <w:t>V</w:t>
            </w:r>
            <w:r>
              <w:t>表示筒身体积，</w:t>
            </w:r>
            <w:r>
              <w:t>H</w:t>
            </w:r>
            <w:r>
              <w:t>表示每段筒身垂直高度，</w:t>
            </w:r>
            <w:r>
              <w:t>C</w:t>
            </w:r>
            <w:r>
              <w:t>表示每段筒壁厚度，</w:t>
            </w:r>
            <w:r>
              <w:t>D</w:t>
            </w:r>
            <w:r>
              <w:t>表示每段筒壁平均直径。</w:t>
            </w:r>
            <w:r>
              <w:br/>
              <w:t>  6.</w:t>
            </w:r>
            <w:r>
              <w:t>烟道砌砖，按图示尺寸以体积计算。炉体内的烟道部分列入炉体工程量计算。</w:t>
            </w:r>
            <w:r>
              <w:br/>
              <w:t>  7.</w:t>
            </w:r>
            <w:r>
              <w:t>砖烟道、烟囱内衬，按不同内衬材料并扣除孔洞后，以图示实体积计算。</w:t>
            </w:r>
            <w:r>
              <w:br/>
              <w:t>  8.</w:t>
            </w:r>
            <w:r>
              <w:t>烟囱内壁表面隔绝层，按筒身内壁并扣除各种孔洞后的面积以</w:t>
            </w:r>
            <w:r>
              <w:t>m2</w:t>
            </w:r>
            <w:r>
              <w:t>计算；填料按烟囱筒身与内衬之间的体积另行计算，并扣除各种孔洞所占体积，但不扣除连接横砖及防沉带的体积。填料所需人工已包括在内衬项目内。</w:t>
            </w:r>
            <w:r>
              <w:br/>
              <w:t>  9.</w:t>
            </w:r>
            <w:r>
              <w:t>砖水箱内外壁，不分壁厚，均以图示实砌体积计算，套相应的砖墙项目。</w:t>
            </w:r>
            <w:r>
              <w:br/>
              <w:t>  10.</w:t>
            </w:r>
            <w:r>
              <w:t>贮水池及化粪池不分壁厚均以</w:t>
            </w:r>
            <w:r>
              <w:t>m3</w:t>
            </w:r>
            <w:r>
              <w:t>计算，洞口上的砖平拱碹等并入砌体体积内计算。</w:t>
            </w:r>
            <w:r>
              <w:br/>
              <w:t>  11.</w:t>
            </w:r>
            <w:r>
              <w:t>窨井及水池均按实砌体积以</w:t>
            </w:r>
            <w:r>
              <w:t>m3</w:t>
            </w:r>
            <w:r>
              <w:t>计算。</w:t>
            </w:r>
            <w:r>
              <w:br/>
              <w:t>  </w:t>
            </w:r>
            <w:r>
              <w:t>六、现场搅拌砂浆增加费按定额项目中的砂浆含量以体积计算工程量。</w:t>
            </w:r>
          </w:p>
          <w:tbl>
            <w:tblPr>
              <w:tblW w:w="4750" w:type="pct"/>
              <w:jc w:val="center"/>
              <w:tblCellSpacing w:w="0" w:type="dxa"/>
              <w:shd w:val="clear" w:color="auto" w:fill="FFFFFF"/>
              <w:tblCellMar>
                <w:left w:w="0" w:type="dxa"/>
                <w:right w:w="0" w:type="dxa"/>
              </w:tblCellMar>
              <w:tblLook w:val="04A0"/>
            </w:tblPr>
            <w:tblGrid>
              <w:gridCol w:w="7686"/>
            </w:tblGrid>
            <w:tr w:rsidR="006E52CE" w:rsidRPr="006E52CE" w:rsidTr="006E52CE">
              <w:trPr>
                <w:tblCellSpacing w:w="0" w:type="dxa"/>
                <w:jc w:val="center"/>
              </w:trPr>
              <w:tc>
                <w:tcPr>
                  <w:tcW w:w="0" w:type="auto"/>
                  <w:shd w:val="clear" w:color="auto" w:fill="FFFFFF"/>
                  <w:vAlign w:val="center"/>
                  <w:hideMark/>
                </w:tcPr>
                <w:p w:rsidR="006E52CE" w:rsidRDefault="006E52CE" w:rsidP="006E52CE">
                  <w:pPr>
                    <w:widowControl/>
                    <w:spacing w:line="336" w:lineRule="auto"/>
                    <w:jc w:val="center"/>
                    <w:rPr>
                      <w:rFonts w:ascii="宋体" w:eastAsia="宋体" w:hAnsi="宋体" w:cs="宋体"/>
                      <w:b/>
                      <w:bCs/>
                      <w:kern w:val="0"/>
                      <w:sz w:val="36"/>
                      <w:szCs w:val="36"/>
                    </w:rPr>
                  </w:pPr>
                </w:p>
                <w:p w:rsidR="006E52CE" w:rsidRDefault="006E52CE" w:rsidP="006E52CE">
                  <w:pPr>
                    <w:widowControl/>
                    <w:spacing w:line="336" w:lineRule="auto"/>
                    <w:jc w:val="center"/>
                    <w:rPr>
                      <w:rFonts w:ascii="宋体" w:eastAsia="宋体" w:hAnsi="宋体" w:cs="宋体"/>
                      <w:b/>
                      <w:bCs/>
                      <w:kern w:val="0"/>
                      <w:sz w:val="36"/>
                      <w:szCs w:val="36"/>
                    </w:rPr>
                  </w:pPr>
                </w:p>
                <w:p w:rsidR="006E52CE" w:rsidRDefault="006E52CE" w:rsidP="006E52CE">
                  <w:pPr>
                    <w:widowControl/>
                    <w:spacing w:line="336" w:lineRule="auto"/>
                    <w:jc w:val="center"/>
                    <w:rPr>
                      <w:rFonts w:ascii="宋体" w:eastAsia="宋体" w:hAnsi="宋体" w:cs="宋体"/>
                      <w:b/>
                      <w:bCs/>
                      <w:kern w:val="0"/>
                      <w:sz w:val="36"/>
                      <w:szCs w:val="36"/>
                    </w:rPr>
                  </w:pPr>
                </w:p>
                <w:p w:rsidR="006E52CE" w:rsidRDefault="006E52CE" w:rsidP="006E52CE">
                  <w:pPr>
                    <w:widowControl/>
                    <w:spacing w:line="336" w:lineRule="auto"/>
                    <w:jc w:val="center"/>
                    <w:rPr>
                      <w:rFonts w:ascii="宋体" w:eastAsia="宋体" w:hAnsi="宋体" w:cs="宋体"/>
                      <w:b/>
                      <w:bCs/>
                      <w:kern w:val="0"/>
                      <w:sz w:val="36"/>
                      <w:szCs w:val="36"/>
                    </w:rPr>
                  </w:pPr>
                </w:p>
                <w:p w:rsidR="006E52CE" w:rsidRDefault="006E52CE" w:rsidP="006E52CE">
                  <w:pPr>
                    <w:widowControl/>
                    <w:spacing w:line="336" w:lineRule="auto"/>
                    <w:jc w:val="center"/>
                    <w:rPr>
                      <w:rFonts w:ascii="宋体" w:eastAsia="宋体" w:hAnsi="宋体" w:cs="宋体"/>
                      <w:b/>
                      <w:bCs/>
                      <w:kern w:val="0"/>
                      <w:sz w:val="36"/>
                      <w:szCs w:val="36"/>
                    </w:rPr>
                  </w:pPr>
                </w:p>
                <w:p w:rsidR="006E52CE" w:rsidRDefault="006E52CE" w:rsidP="006E52CE">
                  <w:pPr>
                    <w:widowControl/>
                    <w:spacing w:line="336" w:lineRule="auto"/>
                    <w:jc w:val="center"/>
                    <w:rPr>
                      <w:rFonts w:ascii="宋体" w:eastAsia="宋体" w:hAnsi="宋体" w:cs="宋体"/>
                      <w:b/>
                      <w:bCs/>
                      <w:kern w:val="0"/>
                      <w:sz w:val="36"/>
                      <w:szCs w:val="36"/>
                    </w:rPr>
                  </w:pPr>
                </w:p>
                <w:p w:rsidR="006E52CE" w:rsidRDefault="006E52CE" w:rsidP="006E52CE">
                  <w:pPr>
                    <w:widowControl/>
                    <w:spacing w:line="336" w:lineRule="auto"/>
                    <w:jc w:val="center"/>
                    <w:rPr>
                      <w:rFonts w:ascii="宋体" w:eastAsia="宋体" w:hAnsi="宋体" w:cs="宋体"/>
                      <w:b/>
                      <w:bCs/>
                      <w:kern w:val="0"/>
                      <w:sz w:val="36"/>
                      <w:szCs w:val="36"/>
                    </w:rPr>
                  </w:pPr>
                </w:p>
                <w:p w:rsidR="006E52CE" w:rsidRDefault="006E52CE" w:rsidP="006E52CE">
                  <w:pPr>
                    <w:widowControl/>
                    <w:spacing w:line="336" w:lineRule="auto"/>
                    <w:jc w:val="center"/>
                    <w:rPr>
                      <w:rFonts w:ascii="宋体" w:eastAsia="宋体" w:hAnsi="宋体" w:cs="宋体"/>
                      <w:b/>
                      <w:bCs/>
                      <w:kern w:val="0"/>
                      <w:sz w:val="36"/>
                      <w:szCs w:val="36"/>
                    </w:rPr>
                  </w:pPr>
                </w:p>
                <w:p w:rsidR="006E52CE" w:rsidRDefault="006E52CE" w:rsidP="006E52CE">
                  <w:pPr>
                    <w:widowControl/>
                    <w:spacing w:line="336" w:lineRule="auto"/>
                    <w:jc w:val="center"/>
                    <w:rPr>
                      <w:rFonts w:ascii="宋体" w:eastAsia="宋体" w:hAnsi="宋体" w:cs="宋体"/>
                      <w:b/>
                      <w:bCs/>
                      <w:kern w:val="0"/>
                      <w:sz w:val="36"/>
                      <w:szCs w:val="36"/>
                    </w:rPr>
                  </w:pPr>
                </w:p>
                <w:p w:rsidR="006E52CE" w:rsidRDefault="006E52CE" w:rsidP="006E52CE">
                  <w:pPr>
                    <w:widowControl/>
                    <w:spacing w:line="336" w:lineRule="auto"/>
                    <w:jc w:val="center"/>
                    <w:rPr>
                      <w:rFonts w:ascii="宋体" w:eastAsia="宋体" w:hAnsi="宋体" w:cs="宋体"/>
                      <w:b/>
                      <w:bCs/>
                      <w:kern w:val="0"/>
                      <w:sz w:val="36"/>
                      <w:szCs w:val="36"/>
                    </w:rPr>
                  </w:pPr>
                </w:p>
                <w:p w:rsidR="006E52CE" w:rsidRDefault="006E52CE" w:rsidP="006E52CE">
                  <w:pPr>
                    <w:widowControl/>
                    <w:spacing w:line="336" w:lineRule="auto"/>
                    <w:jc w:val="center"/>
                    <w:rPr>
                      <w:rFonts w:ascii="宋体" w:eastAsia="宋体" w:hAnsi="宋体" w:cs="宋体"/>
                      <w:b/>
                      <w:bCs/>
                      <w:kern w:val="0"/>
                      <w:sz w:val="36"/>
                      <w:szCs w:val="36"/>
                    </w:rPr>
                  </w:pPr>
                </w:p>
                <w:p w:rsidR="006E52CE" w:rsidRDefault="006E52CE" w:rsidP="006E52CE">
                  <w:pPr>
                    <w:widowControl/>
                    <w:spacing w:line="336" w:lineRule="auto"/>
                    <w:jc w:val="center"/>
                    <w:rPr>
                      <w:rFonts w:ascii="宋体" w:eastAsia="宋体" w:hAnsi="宋体" w:cs="宋体"/>
                      <w:b/>
                      <w:bCs/>
                      <w:kern w:val="0"/>
                      <w:sz w:val="36"/>
                      <w:szCs w:val="36"/>
                    </w:rPr>
                  </w:pPr>
                </w:p>
                <w:p w:rsidR="006E52CE" w:rsidRDefault="006E52CE" w:rsidP="006E52CE">
                  <w:pPr>
                    <w:widowControl/>
                    <w:spacing w:line="336" w:lineRule="auto"/>
                    <w:jc w:val="center"/>
                    <w:rPr>
                      <w:rFonts w:ascii="宋体" w:eastAsia="宋体" w:hAnsi="宋体" w:cs="宋体"/>
                      <w:b/>
                      <w:bCs/>
                      <w:kern w:val="0"/>
                      <w:sz w:val="36"/>
                      <w:szCs w:val="36"/>
                    </w:rPr>
                  </w:pPr>
                </w:p>
                <w:p w:rsidR="006422E9" w:rsidRDefault="006422E9" w:rsidP="006E52CE">
                  <w:pPr>
                    <w:widowControl/>
                    <w:spacing w:line="336" w:lineRule="auto"/>
                    <w:jc w:val="center"/>
                    <w:rPr>
                      <w:rFonts w:ascii="宋体" w:eastAsia="宋体" w:hAnsi="宋体" w:cs="宋体"/>
                      <w:b/>
                      <w:bCs/>
                      <w:kern w:val="0"/>
                      <w:sz w:val="36"/>
                      <w:szCs w:val="36"/>
                    </w:rPr>
                  </w:pPr>
                </w:p>
                <w:p w:rsidR="006422E9" w:rsidRDefault="006422E9" w:rsidP="006E52CE">
                  <w:pPr>
                    <w:widowControl/>
                    <w:spacing w:line="336" w:lineRule="auto"/>
                    <w:jc w:val="center"/>
                    <w:rPr>
                      <w:rFonts w:ascii="宋体" w:eastAsia="宋体" w:hAnsi="宋体" w:cs="宋体"/>
                      <w:b/>
                      <w:bCs/>
                      <w:kern w:val="0"/>
                      <w:sz w:val="36"/>
                      <w:szCs w:val="36"/>
                    </w:rPr>
                  </w:pPr>
                </w:p>
                <w:p w:rsidR="006422E9" w:rsidRDefault="006422E9" w:rsidP="006E52CE">
                  <w:pPr>
                    <w:widowControl/>
                    <w:spacing w:line="336" w:lineRule="auto"/>
                    <w:jc w:val="center"/>
                    <w:rPr>
                      <w:rFonts w:ascii="宋体" w:eastAsia="宋体" w:hAnsi="宋体" w:cs="宋体"/>
                      <w:b/>
                      <w:bCs/>
                      <w:kern w:val="0"/>
                      <w:sz w:val="36"/>
                      <w:szCs w:val="36"/>
                    </w:rPr>
                  </w:pPr>
                </w:p>
                <w:p w:rsidR="006422E9" w:rsidRDefault="006422E9" w:rsidP="006E52CE">
                  <w:pPr>
                    <w:widowControl/>
                    <w:spacing w:line="336" w:lineRule="auto"/>
                    <w:jc w:val="center"/>
                    <w:rPr>
                      <w:rFonts w:ascii="宋体" w:eastAsia="宋体" w:hAnsi="宋体" w:cs="宋体"/>
                      <w:b/>
                      <w:bCs/>
                      <w:kern w:val="0"/>
                      <w:sz w:val="36"/>
                      <w:szCs w:val="36"/>
                    </w:rPr>
                  </w:pPr>
                </w:p>
                <w:p w:rsidR="006E52CE" w:rsidRPr="006E52CE" w:rsidRDefault="006E52CE" w:rsidP="006E52CE">
                  <w:pPr>
                    <w:widowControl/>
                    <w:spacing w:line="336" w:lineRule="auto"/>
                    <w:jc w:val="center"/>
                    <w:rPr>
                      <w:rFonts w:ascii="宋体" w:eastAsia="宋体" w:hAnsi="宋体" w:cs="宋体"/>
                      <w:kern w:val="0"/>
                      <w:sz w:val="24"/>
                      <w:szCs w:val="24"/>
                    </w:rPr>
                  </w:pPr>
                  <w:r w:rsidRPr="006E52CE">
                    <w:rPr>
                      <w:rFonts w:ascii="宋体" w:eastAsia="宋体" w:hAnsi="宋体" w:cs="宋体"/>
                      <w:b/>
                      <w:bCs/>
                      <w:kern w:val="0"/>
                      <w:sz w:val="36"/>
                      <w:szCs w:val="36"/>
                    </w:rPr>
                    <w:t>第五章 混凝土、钢筋工程(0105)</w:t>
                  </w:r>
                </w:p>
                <w:p w:rsidR="006E52CE" w:rsidRPr="006E52CE" w:rsidRDefault="006E52CE" w:rsidP="006E52CE">
                  <w:pPr>
                    <w:widowControl/>
                    <w:spacing w:line="336" w:lineRule="auto"/>
                    <w:jc w:val="center"/>
                    <w:rPr>
                      <w:rFonts w:ascii="宋体" w:eastAsia="宋体" w:hAnsi="宋体" w:cs="宋体"/>
                      <w:kern w:val="0"/>
                      <w:sz w:val="24"/>
                      <w:szCs w:val="24"/>
                    </w:rPr>
                  </w:pPr>
                  <w:r w:rsidRPr="006E52CE">
                    <w:rPr>
                      <w:rFonts w:ascii="宋体" w:eastAsia="宋体" w:hAnsi="宋体" w:cs="宋体"/>
                      <w:kern w:val="0"/>
                      <w:sz w:val="24"/>
                      <w:szCs w:val="24"/>
                    </w:rPr>
                    <w:t xml:space="preserve">　</w:t>
                  </w:r>
                </w:p>
              </w:tc>
            </w:tr>
          </w:tbl>
          <w:p w:rsidR="006E52CE" w:rsidRPr="006E52CE" w:rsidRDefault="00E10A1C" w:rsidP="006E52CE">
            <w:pPr>
              <w:widowControl/>
              <w:jc w:val="left"/>
              <w:rPr>
                <w:rFonts w:ascii="宋体" w:eastAsia="宋体" w:hAnsi="宋体" w:cs="宋体"/>
                <w:kern w:val="0"/>
                <w:sz w:val="24"/>
                <w:szCs w:val="24"/>
              </w:rPr>
            </w:pPr>
            <w:r w:rsidRPr="00E10A1C">
              <w:rPr>
                <w:rFonts w:ascii="宋体" w:eastAsia="宋体" w:hAnsi="宋体" w:cs="宋体"/>
                <w:kern w:val="0"/>
                <w:sz w:val="24"/>
                <w:szCs w:val="24"/>
              </w:rPr>
              <w:lastRenderedPageBreak/>
              <w:pict>
                <v:rect id="_x0000_i1029" style="width:0;height:1.5pt" o:hralign="center" o:hrstd="t" o:hrnoshade="t" o:hr="t" fillcolor="blue" stroked="f"/>
              </w:pict>
            </w:r>
          </w:p>
          <w:p w:rsidR="006E52CE" w:rsidRDefault="006E52CE" w:rsidP="006E52CE">
            <w:pPr>
              <w:widowControl/>
              <w:spacing w:before="100" w:beforeAutospacing="1" w:after="100" w:afterAutospacing="1" w:line="360" w:lineRule="auto"/>
              <w:jc w:val="center"/>
              <w:rPr>
                <w:b/>
                <w:sz w:val="24"/>
                <w:szCs w:val="24"/>
              </w:rPr>
            </w:pPr>
            <w:r w:rsidRPr="006E52CE">
              <w:rPr>
                <w:rFonts w:hint="eastAsia"/>
                <w:b/>
                <w:sz w:val="24"/>
                <w:szCs w:val="24"/>
              </w:rPr>
              <w:t>工程量计算规则</w:t>
            </w:r>
          </w:p>
          <w:p w:rsidR="006E52CE" w:rsidRPr="006E52CE" w:rsidRDefault="006E52CE" w:rsidP="006E52CE">
            <w:pPr>
              <w:widowControl/>
              <w:spacing w:before="100" w:beforeAutospacing="1" w:after="100" w:afterAutospacing="1" w:line="360" w:lineRule="auto"/>
              <w:jc w:val="left"/>
              <w:rPr>
                <w:rFonts w:ascii="宋体" w:eastAsia="宋体" w:hAnsi="宋体" w:cs="宋体"/>
                <w:kern w:val="0"/>
                <w:sz w:val="24"/>
                <w:szCs w:val="24"/>
              </w:rPr>
            </w:pPr>
            <w:r w:rsidRPr="006E52CE">
              <w:rPr>
                <w:rFonts w:ascii="宋体" w:eastAsia="宋体" w:hAnsi="宋体" w:cs="宋体"/>
                <w:kern w:val="0"/>
                <w:sz w:val="24"/>
                <w:szCs w:val="24"/>
              </w:rPr>
              <w:t>  一、混凝土</w:t>
            </w:r>
            <w:r w:rsidRPr="006E52CE">
              <w:rPr>
                <w:rFonts w:ascii="宋体" w:eastAsia="宋体" w:hAnsi="宋体" w:cs="宋体"/>
                <w:kern w:val="0"/>
                <w:sz w:val="24"/>
                <w:szCs w:val="24"/>
              </w:rPr>
              <w:br/>
              <w:t>  1.现浇混凝土</w:t>
            </w:r>
            <w:r w:rsidRPr="006E52CE">
              <w:rPr>
                <w:rFonts w:ascii="宋体" w:eastAsia="宋体" w:hAnsi="宋体" w:cs="宋体"/>
                <w:kern w:val="0"/>
                <w:sz w:val="24"/>
                <w:szCs w:val="24"/>
              </w:rPr>
              <w:br/>
              <w:t>  (1)混凝土工程量除另有规定者外，均按设计图示尺寸以体积计算。不扣除构件内钢筋、预埋铁件及墙、板中0.3m2以内的孔洞所占体积。</w:t>
            </w:r>
            <w:r w:rsidRPr="006E52CE">
              <w:rPr>
                <w:rFonts w:ascii="宋体" w:eastAsia="宋体" w:hAnsi="宋体" w:cs="宋体"/>
                <w:kern w:val="0"/>
                <w:sz w:val="24"/>
                <w:szCs w:val="24"/>
              </w:rPr>
              <w:br/>
              <w:t>  (2)基础：按设计图示尺寸以体积计算，不扣除伸入承台基础的桩头所占体积。</w:t>
            </w:r>
            <w:r w:rsidRPr="006E52CE">
              <w:rPr>
                <w:rFonts w:ascii="宋体" w:eastAsia="宋体" w:hAnsi="宋体" w:cs="宋体"/>
                <w:kern w:val="0"/>
                <w:sz w:val="24"/>
                <w:szCs w:val="24"/>
              </w:rPr>
              <w:br/>
              <w:t>  ①带形基础：带形基础有肋时，在肋高(指基础扩大顶面至梁顶面的高)≤1.2 m时，将肋与基础的工程量合并计算，按带型基础定额项目计算；</w:t>
            </w:r>
            <w:r w:rsidRPr="006E52CE">
              <w:rPr>
                <w:rFonts w:ascii="宋体" w:eastAsia="宋体" w:hAnsi="宋体" w:cs="宋体"/>
                <w:kern w:val="0"/>
                <w:sz w:val="24"/>
                <w:szCs w:val="24"/>
              </w:rPr>
              <w:lastRenderedPageBreak/>
              <w:t>在肋高&gt;1.2m时，将扩大顶面以下的基础部分，按带型基础项目计算，扩大顶面以上部分，按混凝土墙子目计算。</w:t>
            </w:r>
            <w:r w:rsidRPr="006E52CE">
              <w:rPr>
                <w:rFonts w:ascii="宋体" w:eastAsia="宋体" w:hAnsi="宋体" w:cs="宋体"/>
                <w:kern w:val="0"/>
                <w:sz w:val="24"/>
                <w:szCs w:val="24"/>
              </w:rPr>
              <w:br/>
              <w:t>  ②箱式基础分别按基础、柱、墙、梁、板等有关规定计算。</w:t>
            </w:r>
            <w:r w:rsidRPr="006E52CE">
              <w:rPr>
                <w:rFonts w:ascii="宋体" w:eastAsia="宋体" w:hAnsi="宋体" w:cs="宋体"/>
                <w:kern w:val="0"/>
                <w:sz w:val="24"/>
                <w:szCs w:val="24"/>
              </w:rPr>
              <w:br/>
              <w:t>  ③设备基础：设备基础除块体设备基础(块体设备基础是指没有空间的实心混凝土形状)以外，其他类型设备基础分别按基础、柱、墙、梁、板等有关规定计算。</w:t>
            </w:r>
            <w:r w:rsidRPr="006E52CE">
              <w:rPr>
                <w:rFonts w:ascii="宋体" w:eastAsia="宋体" w:hAnsi="宋体" w:cs="宋体"/>
                <w:kern w:val="0"/>
                <w:sz w:val="24"/>
                <w:szCs w:val="24"/>
              </w:rPr>
              <w:br/>
              <w:t>  (3)柱：按设计图示尺寸以体积计算。</w:t>
            </w:r>
            <w:r w:rsidRPr="006E52CE">
              <w:rPr>
                <w:rFonts w:ascii="宋体" w:eastAsia="宋体" w:hAnsi="宋体" w:cs="宋体"/>
                <w:kern w:val="0"/>
                <w:sz w:val="24"/>
                <w:szCs w:val="24"/>
              </w:rPr>
              <w:br/>
              <w:t>  ①柱与板相连接的柱高，应自柱基上表面(或楼板上表面)至上一层楼板上表面之间的高度计算。</w:t>
            </w:r>
            <w:r w:rsidRPr="006E52CE">
              <w:rPr>
                <w:rFonts w:ascii="宋体" w:eastAsia="宋体" w:hAnsi="宋体" w:cs="宋体"/>
                <w:kern w:val="0"/>
                <w:sz w:val="24"/>
                <w:szCs w:val="24"/>
              </w:rPr>
              <w:br/>
              <w:t>  ②带柱帽的柱，柱与板相连的柱高，应自柱基上表面(或楼板上表面)至柱帽下表面之间的高度计算。柱帽工程量合并到柱子工程量内计算。柱帽工程量算至板底。</w:t>
            </w:r>
            <w:r w:rsidRPr="006E52CE">
              <w:rPr>
                <w:rFonts w:ascii="宋体" w:eastAsia="宋体" w:hAnsi="宋体" w:cs="宋体"/>
                <w:kern w:val="0"/>
                <w:sz w:val="24"/>
                <w:szCs w:val="24"/>
              </w:rPr>
              <w:br/>
              <w:t>  ③框架柱的柱高应自柱基上表面至柱顶高度计算。</w:t>
            </w:r>
            <w:r w:rsidRPr="006E52CE">
              <w:rPr>
                <w:rFonts w:ascii="宋体" w:eastAsia="宋体" w:hAnsi="宋体" w:cs="宋体"/>
                <w:kern w:val="0"/>
                <w:sz w:val="24"/>
                <w:szCs w:val="24"/>
              </w:rPr>
              <w:br/>
              <w:t>  ④构造柱的柱高按全高计算，嵌接墙体部分(马牙槎)并入柱身体积。</w:t>
            </w:r>
            <w:r w:rsidRPr="006E52CE">
              <w:rPr>
                <w:rFonts w:ascii="宋体" w:eastAsia="宋体" w:hAnsi="宋体" w:cs="宋体"/>
                <w:kern w:val="0"/>
                <w:sz w:val="24"/>
                <w:szCs w:val="24"/>
              </w:rPr>
              <w:br/>
              <w:t>  ⑤依附柱上的牛腿，并入柱身体积内计算。</w:t>
            </w:r>
            <w:r w:rsidRPr="006E52CE">
              <w:rPr>
                <w:rFonts w:ascii="宋体" w:eastAsia="宋体" w:hAnsi="宋体" w:cs="宋体"/>
                <w:kern w:val="0"/>
                <w:sz w:val="24"/>
                <w:szCs w:val="24"/>
              </w:rPr>
              <w:br/>
              <w:t>  ⑥钢管混凝土柱以钢管高度按照钢管内径计算混凝土体积。</w:t>
            </w:r>
            <w:r w:rsidRPr="006E52CE">
              <w:rPr>
                <w:rFonts w:ascii="宋体" w:eastAsia="宋体" w:hAnsi="宋体" w:cs="宋体"/>
                <w:kern w:val="0"/>
                <w:sz w:val="24"/>
                <w:szCs w:val="24"/>
              </w:rPr>
              <w:br/>
              <w:t>  (4)墙：按设计图示尺寸以体积计算，扣除门窗洞口及0.3m2以外孔洞所占体积，墙垛及凸出部分并入墙体积内计算。直形墙中门窗洞口上的梁并入墙体积；短肢剪力墙结构砌体内门窗洞口上的梁并入梁体积。</w:t>
            </w:r>
            <w:r w:rsidRPr="006E52CE">
              <w:rPr>
                <w:rFonts w:ascii="宋体" w:eastAsia="宋体" w:hAnsi="宋体" w:cs="宋体"/>
                <w:kern w:val="0"/>
                <w:sz w:val="24"/>
                <w:szCs w:val="24"/>
              </w:rPr>
              <w:br/>
              <w:t>  墙与柱相连接时，墙算至柱边；墙与梁相连接时，墙算至梁底面；墙与板相连接时，板算至墙侧面；未凸出墙面的暗梁、暗柱合并到墙体积计算。</w:t>
            </w:r>
            <w:r w:rsidRPr="006E52CE">
              <w:rPr>
                <w:rFonts w:ascii="宋体" w:eastAsia="宋体" w:hAnsi="宋体" w:cs="宋体"/>
                <w:kern w:val="0"/>
                <w:sz w:val="24"/>
                <w:szCs w:val="24"/>
              </w:rPr>
              <w:br/>
              <w:t>  (5)梁：按设计图示尺寸以体积计算，伸入砖墙内的梁头、梁垫并入梁体积内。</w:t>
            </w:r>
            <w:r w:rsidRPr="006E52CE">
              <w:rPr>
                <w:rFonts w:ascii="宋体" w:eastAsia="宋体" w:hAnsi="宋体" w:cs="宋体"/>
                <w:kern w:val="0"/>
                <w:sz w:val="24"/>
                <w:szCs w:val="24"/>
              </w:rPr>
              <w:br/>
              <w:t>  ①梁与柱连接时，梁长算至柱侧面；</w:t>
            </w:r>
            <w:r w:rsidRPr="006E52CE">
              <w:rPr>
                <w:rFonts w:ascii="宋体" w:eastAsia="宋体" w:hAnsi="宋体" w:cs="宋体"/>
                <w:kern w:val="0"/>
                <w:sz w:val="24"/>
                <w:szCs w:val="24"/>
              </w:rPr>
              <w:br/>
              <w:t>  ②主梁与次梁连接时，次梁长算至主梁侧面。</w:t>
            </w:r>
            <w:r w:rsidRPr="006E52CE">
              <w:rPr>
                <w:rFonts w:ascii="宋体" w:eastAsia="宋体" w:hAnsi="宋体" w:cs="宋体"/>
                <w:kern w:val="0"/>
                <w:sz w:val="24"/>
                <w:szCs w:val="24"/>
              </w:rPr>
              <w:br/>
              <w:t>  ③圈梁、压顶按设计图示尺寸以体积计算。</w:t>
            </w:r>
            <w:r w:rsidRPr="006E52CE">
              <w:rPr>
                <w:rFonts w:ascii="宋体" w:eastAsia="宋体" w:hAnsi="宋体" w:cs="宋体"/>
                <w:kern w:val="0"/>
                <w:sz w:val="24"/>
                <w:szCs w:val="24"/>
              </w:rPr>
              <w:br/>
              <w:t>  ④圈梁与过梁连接者，分别套用圈梁、过梁定额，其过梁长度按门、窗口外围宽度两端共加50cm计算。</w:t>
            </w:r>
            <w:r w:rsidRPr="006E52CE">
              <w:rPr>
                <w:rFonts w:ascii="宋体" w:eastAsia="宋体" w:hAnsi="宋体" w:cs="宋体"/>
                <w:kern w:val="0"/>
                <w:sz w:val="24"/>
                <w:szCs w:val="24"/>
              </w:rPr>
              <w:br/>
              <w:t>  (6)板：按设计图示尺寸以体积计算，不扣除单个(截面)面积0.3m2以内</w:t>
            </w:r>
            <w:r w:rsidRPr="006E52CE">
              <w:rPr>
                <w:rFonts w:ascii="宋体" w:eastAsia="宋体" w:hAnsi="宋体" w:cs="宋体"/>
                <w:kern w:val="0"/>
                <w:sz w:val="24"/>
                <w:szCs w:val="24"/>
              </w:rPr>
              <w:lastRenderedPageBreak/>
              <w:t>的柱、墙垛及孔洞所占体积。</w:t>
            </w:r>
            <w:r w:rsidRPr="006E52CE">
              <w:rPr>
                <w:rFonts w:ascii="宋体" w:eastAsia="宋体" w:hAnsi="宋体" w:cs="宋体"/>
                <w:kern w:val="0"/>
                <w:sz w:val="24"/>
                <w:szCs w:val="24"/>
              </w:rPr>
              <w:br/>
              <w:t>  ①板与梁连接时板宽(长)算至梁侧面。</w:t>
            </w:r>
            <w:r w:rsidRPr="006E52CE">
              <w:rPr>
                <w:rFonts w:ascii="宋体" w:eastAsia="宋体" w:hAnsi="宋体" w:cs="宋体"/>
                <w:kern w:val="0"/>
                <w:sz w:val="24"/>
                <w:szCs w:val="24"/>
              </w:rPr>
              <w:br/>
              <w:t>  ②各类现浇板伸入砖墙内的板头并入板体积内计算；薄壳板的肋、基梁并入薄壳体积内计算。</w:t>
            </w:r>
            <w:r w:rsidRPr="006E52CE">
              <w:rPr>
                <w:rFonts w:ascii="宋体" w:eastAsia="宋体" w:hAnsi="宋体" w:cs="宋体"/>
                <w:kern w:val="0"/>
                <w:sz w:val="24"/>
                <w:szCs w:val="24"/>
              </w:rPr>
              <w:br/>
              <w:t>  ③空心板按设计图示尺寸以体积(扣除空心部分)计算。</w:t>
            </w:r>
            <w:r w:rsidRPr="006E52CE">
              <w:rPr>
                <w:rFonts w:ascii="宋体" w:eastAsia="宋体" w:hAnsi="宋体" w:cs="宋体"/>
                <w:kern w:val="0"/>
                <w:sz w:val="24"/>
                <w:szCs w:val="24"/>
              </w:rPr>
              <w:br/>
              <w:t>  ④叠合梁、叠合板按二次浇筑部分体积计算。</w:t>
            </w:r>
            <w:r w:rsidRPr="006E52CE">
              <w:rPr>
                <w:rFonts w:ascii="宋体" w:eastAsia="宋体" w:hAnsi="宋体" w:cs="宋体"/>
                <w:kern w:val="0"/>
                <w:sz w:val="24"/>
                <w:szCs w:val="24"/>
              </w:rPr>
              <w:br/>
              <w:t>  (7)栏板、扶手按设计图示尺寸以体积计算，伸人砖墙内的部分并入栏板、扶手体积计算。</w:t>
            </w:r>
            <w:r w:rsidRPr="006E52CE">
              <w:rPr>
                <w:rFonts w:ascii="宋体" w:eastAsia="宋体" w:hAnsi="宋体" w:cs="宋体"/>
                <w:kern w:val="0"/>
                <w:sz w:val="24"/>
                <w:szCs w:val="24"/>
              </w:rPr>
              <w:br/>
              <w:t>  栏板与墙的界限划分：栏板高度1.2米以下(含压顶扶手及翻沿)为栏板，1.2米以上为墙；屋面混凝土女儿墙高度&gt;1.2m时执行相应墙项目，≤1.2m时执行相应栏板项目。</w:t>
            </w:r>
            <w:r w:rsidRPr="006E52CE">
              <w:rPr>
                <w:rFonts w:ascii="宋体" w:eastAsia="宋体" w:hAnsi="宋体" w:cs="宋体"/>
                <w:kern w:val="0"/>
                <w:sz w:val="24"/>
                <w:szCs w:val="24"/>
              </w:rPr>
              <w:br/>
              <w:t>  (8)挑檐、天沟按设计图示尺寸以墙外部分体积计算。挑檐、天沟板与板(包括屋面板)连接时，以外墙外边线为分界线；与梁(包括圈梁等)连接时，以梁的外边线为分界线；外墙外边线以外的板为挑檐、天沟。</w:t>
            </w:r>
            <w:r w:rsidRPr="006E52CE">
              <w:rPr>
                <w:rFonts w:ascii="宋体" w:eastAsia="宋体" w:hAnsi="宋体" w:cs="宋体"/>
                <w:kern w:val="0"/>
                <w:sz w:val="24"/>
                <w:szCs w:val="24"/>
              </w:rPr>
              <w:br/>
              <w:t>  (9)凸阳台(包括凸出外墙外侧用悬挑梁悬挑的阳台)按阳台板项目计算；凹进墙内的阳台，按梁、板分别计算，阳台栏板、压顶及扶手分别按栏板、压顶及扶手项目计算。</w:t>
            </w:r>
            <w:r w:rsidRPr="006E52CE">
              <w:rPr>
                <w:rFonts w:ascii="宋体" w:eastAsia="宋体" w:hAnsi="宋体" w:cs="宋体"/>
                <w:kern w:val="0"/>
                <w:sz w:val="24"/>
                <w:szCs w:val="24"/>
              </w:rPr>
              <w:br/>
              <w:t>  (10)雨篷梁、板工程量合并，按雨篷以体积计算，高度≤400mm的栏板并入雨篷体积内计算，栏板高度&gt;400mm时，其全高按栏板计算。</w:t>
            </w:r>
            <w:r w:rsidRPr="006E52CE">
              <w:rPr>
                <w:rFonts w:ascii="宋体" w:eastAsia="宋体" w:hAnsi="宋体" w:cs="宋体"/>
                <w:kern w:val="0"/>
                <w:sz w:val="24"/>
                <w:szCs w:val="24"/>
              </w:rPr>
              <w:br/>
              <w:t>  (11)楼梯(包括休息平台，平台梁、斜梁及楼梯的连接梁)按设计图示尺寸以水平投影面积计算，如两跑以上楼梯水平投影有重叠部分，重叠部分单独计算水平投影面积，不扣除宽度小于500mm楼梯井，伸入墙内部分不计算。当整体楼梯与现浇楼板无楼梯的连接梁连接时，以楼梯的最后一个踏步边缘加300mm为界。</w:t>
            </w:r>
            <w:r w:rsidRPr="006E52CE">
              <w:rPr>
                <w:rFonts w:ascii="宋体" w:eastAsia="宋体" w:hAnsi="宋体" w:cs="宋体"/>
                <w:kern w:val="0"/>
                <w:sz w:val="24"/>
                <w:szCs w:val="24"/>
              </w:rPr>
              <w:br/>
              <w:t>  (12)散水、坡道与台阶(包括整体散水、坡道、台阶及混凝土散水、台阶)按设计图示尺寸，以水平投影面积计算，不扣除单个0.3m2以内的孔洞所占面积。三步以内的整体台阶的平台面积并入台阶投影面积内计算。</w:t>
            </w:r>
            <w:r w:rsidRPr="006E52CE">
              <w:rPr>
                <w:rFonts w:ascii="宋体" w:eastAsia="宋体" w:hAnsi="宋体" w:cs="宋体"/>
                <w:kern w:val="0"/>
                <w:sz w:val="24"/>
                <w:szCs w:val="24"/>
              </w:rPr>
              <w:br/>
              <w:t>  三步以上的台阶，与平台连接时其投影面积应以最上层踏步外沿加300mm计算。</w:t>
            </w:r>
            <w:r w:rsidRPr="006E52CE">
              <w:rPr>
                <w:rFonts w:ascii="宋体" w:eastAsia="宋体" w:hAnsi="宋体" w:cs="宋体"/>
                <w:kern w:val="0"/>
                <w:sz w:val="24"/>
                <w:szCs w:val="24"/>
              </w:rPr>
              <w:br/>
            </w:r>
            <w:r w:rsidRPr="006E52CE">
              <w:rPr>
                <w:rFonts w:ascii="宋体" w:eastAsia="宋体" w:hAnsi="宋体" w:cs="宋体"/>
                <w:kern w:val="0"/>
                <w:sz w:val="24"/>
                <w:szCs w:val="24"/>
              </w:rPr>
              <w:lastRenderedPageBreak/>
              <w:t>  (13)场馆看台、地沟、电缆沟、明沟、混凝土后浇带按设计图示尺寸以体积计算。</w:t>
            </w:r>
            <w:r w:rsidRPr="006E52CE">
              <w:rPr>
                <w:rFonts w:ascii="宋体" w:eastAsia="宋体" w:hAnsi="宋体" w:cs="宋体"/>
                <w:kern w:val="0"/>
                <w:sz w:val="24"/>
                <w:szCs w:val="24"/>
              </w:rPr>
              <w:br/>
              <w:t>  (14)二次灌浆按照实际灌注混凝土体积计算。</w:t>
            </w:r>
            <w:r w:rsidRPr="006E52CE">
              <w:rPr>
                <w:rFonts w:ascii="宋体" w:eastAsia="宋体" w:hAnsi="宋体" w:cs="宋体"/>
                <w:kern w:val="0"/>
                <w:sz w:val="24"/>
                <w:szCs w:val="24"/>
              </w:rPr>
              <w:br/>
              <w:t>  (15)空心楼板筒芯、箱体安装，均按体积计算。</w:t>
            </w:r>
            <w:r w:rsidRPr="006E52CE">
              <w:rPr>
                <w:rFonts w:ascii="宋体" w:eastAsia="宋体" w:hAnsi="宋体" w:cs="宋体"/>
                <w:kern w:val="0"/>
                <w:sz w:val="24"/>
                <w:szCs w:val="24"/>
              </w:rPr>
              <w:br/>
              <w:t>  (16)建筑模网墙内的构造柱、圈梁、过梁混凝土与墙混凝土合并计算。</w:t>
            </w:r>
            <w:r w:rsidRPr="006E52CE">
              <w:rPr>
                <w:rFonts w:ascii="宋体" w:eastAsia="宋体" w:hAnsi="宋体" w:cs="宋体"/>
                <w:kern w:val="0"/>
                <w:sz w:val="24"/>
                <w:szCs w:val="24"/>
              </w:rPr>
              <w:br/>
              <w:t>  (17)小型构件、现浇混凝土栏杆按设计图示尺寸以体积计算。</w:t>
            </w:r>
            <w:r w:rsidRPr="006E52CE">
              <w:rPr>
                <w:rFonts w:ascii="宋体" w:eastAsia="宋体" w:hAnsi="宋体" w:cs="宋体"/>
                <w:kern w:val="0"/>
                <w:sz w:val="24"/>
                <w:szCs w:val="24"/>
              </w:rPr>
              <w:br/>
              <w:t>  2.预制混凝土</w:t>
            </w:r>
            <w:r w:rsidRPr="006E52CE">
              <w:rPr>
                <w:rFonts w:ascii="宋体" w:eastAsia="宋体" w:hAnsi="宋体" w:cs="宋体"/>
                <w:kern w:val="0"/>
                <w:sz w:val="24"/>
                <w:szCs w:val="24"/>
              </w:rPr>
              <w:br/>
              <w:t>  预制混凝土均按图示尺寸以体积计算，不扣除构件内钢筋、铁件及小于0.3m2以内孔洞所占体积。</w:t>
            </w:r>
            <w:r w:rsidRPr="006E52CE">
              <w:rPr>
                <w:rFonts w:ascii="宋体" w:eastAsia="宋体" w:hAnsi="宋体" w:cs="宋体"/>
                <w:kern w:val="0"/>
                <w:sz w:val="24"/>
                <w:szCs w:val="24"/>
              </w:rPr>
              <w:br/>
              <w:t>  3.预制混凝土构件接头灌缝预制混凝土构件接头灌缝，均按预制混凝土构件体积计算。</w:t>
            </w:r>
            <w:r w:rsidRPr="006E52CE">
              <w:rPr>
                <w:rFonts w:ascii="宋体" w:eastAsia="宋体" w:hAnsi="宋体" w:cs="宋体"/>
                <w:kern w:val="0"/>
                <w:sz w:val="24"/>
                <w:szCs w:val="24"/>
              </w:rPr>
              <w:br/>
              <w:t>  4.构筑物混凝土</w:t>
            </w:r>
            <w:r w:rsidRPr="006E52CE">
              <w:rPr>
                <w:rFonts w:ascii="宋体" w:eastAsia="宋体" w:hAnsi="宋体" w:cs="宋体"/>
                <w:kern w:val="0"/>
                <w:sz w:val="24"/>
                <w:szCs w:val="24"/>
              </w:rPr>
              <w:br/>
              <w:t>  (1)构筑物混凝土除另有规定者外，均按设计图示尺寸以体积计算。不扣除构件内钢筋、预埋铁件及单个面积0.3m2以内的孔洞所占体积。</w:t>
            </w:r>
            <w:r w:rsidRPr="006E52CE">
              <w:rPr>
                <w:rFonts w:ascii="宋体" w:eastAsia="宋体" w:hAnsi="宋体" w:cs="宋体"/>
                <w:kern w:val="0"/>
                <w:sz w:val="24"/>
                <w:szCs w:val="24"/>
              </w:rPr>
              <w:br/>
              <w:t>  (2)贮水(油)池不分平底、锥底、坡底，均按池底板计算；壁基梁、池壁不分圆形壁和矩形壁，均按池壁计算；其他项目均按现浇混凝土部分相应项目计算。有壁基梁的，应以壁基梁底为界，以上为池壁、以下为池底；无壁基梁的，锥形坡底应算至其上口，池壁下部的八字靴脚应并入池底体积内。无梁池盖的柱高应从池底上表面算至池盖下表面，柱帽和柱座应并在柱体积内，套用现浇砼柱定额。肋形池盖应包括主、次梁体积；球形池盖应以池壁顶面为界，边侧梁应并入球形池盖体积内。</w:t>
            </w:r>
            <w:r w:rsidRPr="006E52CE">
              <w:rPr>
                <w:rFonts w:ascii="宋体" w:eastAsia="宋体" w:hAnsi="宋体" w:cs="宋体"/>
                <w:kern w:val="0"/>
                <w:sz w:val="24"/>
                <w:szCs w:val="24"/>
              </w:rPr>
              <w:br/>
              <w:t>  壁基梁系指池壁与坡底或锥底上口相衔接的池壁基础梁(简称“壁基梁”)。壁基梁的高度为梁底至池壁下部的底面。</w:t>
            </w:r>
            <w:r w:rsidRPr="006E52CE">
              <w:rPr>
                <w:rFonts w:ascii="宋体" w:eastAsia="宋体" w:hAnsi="宋体" w:cs="宋体"/>
                <w:kern w:val="0"/>
                <w:sz w:val="24"/>
                <w:szCs w:val="24"/>
              </w:rPr>
              <w:br/>
              <w:t>  (3)贮仓立壁和贮仓漏斗以相互交点水平线为界，壁上圈梁应并入漏斗体积内。</w:t>
            </w:r>
            <w:r w:rsidRPr="006E52CE">
              <w:rPr>
                <w:rFonts w:ascii="宋体" w:eastAsia="宋体" w:hAnsi="宋体" w:cs="宋体"/>
                <w:kern w:val="0"/>
                <w:sz w:val="24"/>
                <w:szCs w:val="24"/>
              </w:rPr>
              <w:br/>
              <w:t>  (4)水塔：</w:t>
            </w:r>
            <w:r w:rsidRPr="006E52CE">
              <w:rPr>
                <w:rFonts w:ascii="宋体" w:eastAsia="宋体" w:hAnsi="宋体" w:cs="宋体"/>
                <w:kern w:val="0"/>
                <w:sz w:val="24"/>
                <w:szCs w:val="24"/>
              </w:rPr>
              <w:br/>
              <w:t>  ①筒式塔身应以筒座上表面或基础底板上表面为界，柱式(框架式)塔身应以柱脚与基础底板或梁顶为界，与基础底板连接的梁应并入基础体积内。塔身与水箱底相连接的圈梁下表面为界，以上为水箱，以下为塔身。</w:t>
            </w:r>
            <w:r w:rsidRPr="006E52CE">
              <w:rPr>
                <w:rFonts w:ascii="宋体" w:eastAsia="宋体" w:hAnsi="宋体" w:cs="宋体"/>
                <w:kern w:val="0"/>
                <w:sz w:val="24"/>
                <w:szCs w:val="24"/>
              </w:rPr>
              <w:br/>
            </w:r>
            <w:r w:rsidRPr="006E52CE">
              <w:rPr>
                <w:rFonts w:ascii="宋体" w:eastAsia="宋体" w:hAnsi="宋体" w:cs="宋体"/>
                <w:kern w:val="0"/>
                <w:sz w:val="24"/>
                <w:szCs w:val="24"/>
              </w:rPr>
              <w:lastRenderedPageBreak/>
              <w:t>  ②依附于塔身的过梁、雨篷、挑檐等并入筒身的体积内计算；柱式塔身不分柱、梁合并计算。依附于水箱壁的柱、梁，应并入水箱壁体积内。</w:t>
            </w:r>
            <w:r w:rsidRPr="006E52CE">
              <w:rPr>
                <w:rFonts w:ascii="宋体" w:eastAsia="宋体" w:hAnsi="宋体" w:cs="宋体"/>
                <w:kern w:val="0"/>
                <w:sz w:val="24"/>
                <w:szCs w:val="24"/>
              </w:rPr>
              <w:br/>
              <w:t>  (5)烟囱：</w:t>
            </w:r>
            <w:r w:rsidRPr="006E52CE">
              <w:rPr>
                <w:rFonts w:ascii="宋体" w:eastAsia="宋体" w:hAnsi="宋体" w:cs="宋体"/>
                <w:kern w:val="0"/>
                <w:sz w:val="24"/>
                <w:szCs w:val="24"/>
              </w:rPr>
              <w:br/>
              <w:t>  烟囱高度系指基础顶面至烟囱壁顶面的高度；烟囱基础包括基础底板及筒座，筒座以上为筒壁。</w:t>
            </w:r>
            <w:r w:rsidRPr="006E52CE">
              <w:rPr>
                <w:rFonts w:ascii="宋体" w:eastAsia="宋体" w:hAnsi="宋体" w:cs="宋体"/>
                <w:kern w:val="0"/>
                <w:sz w:val="24"/>
                <w:szCs w:val="24"/>
              </w:rPr>
              <w:br/>
              <w:t>  二、钢筋</w:t>
            </w:r>
            <w:r w:rsidRPr="006E52CE">
              <w:rPr>
                <w:rFonts w:ascii="宋体" w:eastAsia="宋体" w:hAnsi="宋体" w:cs="宋体"/>
                <w:kern w:val="0"/>
                <w:sz w:val="24"/>
                <w:szCs w:val="24"/>
              </w:rPr>
              <w:br/>
              <w:t>  1.现浇、预制构件钢筋，按设计图示钢筋长度乘以单位理论质量计算。</w:t>
            </w:r>
            <w:r w:rsidRPr="006E52CE">
              <w:rPr>
                <w:rFonts w:ascii="宋体" w:eastAsia="宋体" w:hAnsi="宋体" w:cs="宋体"/>
                <w:kern w:val="0"/>
                <w:sz w:val="24"/>
                <w:szCs w:val="24"/>
              </w:rPr>
              <w:br/>
              <w:t>  2.钢筋的搭接</w:t>
            </w:r>
            <w:r w:rsidRPr="006E52CE">
              <w:rPr>
                <w:rFonts w:ascii="宋体" w:eastAsia="宋体" w:hAnsi="宋体" w:cs="宋体"/>
                <w:kern w:val="0"/>
                <w:sz w:val="24"/>
                <w:szCs w:val="24"/>
              </w:rPr>
              <w:br/>
              <w:t>  本定额中关于钢筋的搭接是按结构搭接和定尺搭接两种情况分别考虑的。</w:t>
            </w:r>
            <w:r w:rsidRPr="006E52CE">
              <w:rPr>
                <w:rFonts w:ascii="宋体" w:eastAsia="宋体" w:hAnsi="宋体" w:cs="宋体"/>
                <w:kern w:val="0"/>
                <w:sz w:val="24"/>
                <w:szCs w:val="24"/>
              </w:rPr>
              <w:br/>
              <w:t>  (1)钢筋结构搭接</w:t>
            </w:r>
            <w:r w:rsidRPr="006E52CE">
              <w:rPr>
                <w:rFonts w:ascii="宋体" w:eastAsia="宋体" w:hAnsi="宋体" w:cs="宋体"/>
                <w:kern w:val="0"/>
                <w:sz w:val="24"/>
                <w:szCs w:val="24"/>
              </w:rPr>
              <w:br/>
              <w:t>  钢筋结构搭接是指按设计图示及规范要求设置的搭接；如按设计图示及规范要求计算钢筋搭接长度的，应按设计图示及规范要求计算搭接长度；若设计图示及规范未标明搭接长度的，则不应另外计算钢筋搭接长度。</w:t>
            </w:r>
            <w:r w:rsidRPr="006E52CE">
              <w:rPr>
                <w:rFonts w:ascii="宋体" w:eastAsia="宋体" w:hAnsi="宋体" w:cs="宋体"/>
                <w:kern w:val="0"/>
                <w:sz w:val="24"/>
                <w:szCs w:val="24"/>
              </w:rPr>
              <w:br/>
              <w:t>  (2)钢筋定尺搭接在实际施工中所使用的钢筋，通常情况下是生产企业按国家规定的标准生产供应的具有固定长度的钢筋。</w:t>
            </w:r>
            <w:r w:rsidRPr="006E52CE">
              <w:rPr>
                <w:rFonts w:ascii="宋体" w:eastAsia="宋体" w:hAnsi="宋体" w:cs="宋体"/>
                <w:kern w:val="0"/>
                <w:sz w:val="24"/>
                <w:szCs w:val="24"/>
              </w:rPr>
              <w:br/>
              <w:t>  本定额对钢筋“定尺搭接”接头数量的计算办法规定如下：</w:t>
            </w:r>
            <w:r w:rsidRPr="006E52CE">
              <w:rPr>
                <w:rFonts w:ascii="宋体" w:eastAsia="宋体" w:hAnsi="宋体" w:cs="宋体"/>
                <w:kern w:val="0"/>
                <w:sz w:val="24"/>
                <w:szCs w:val="24"/>
              </w:rPr>
              <w:br/>
              <w:t>  ①φ22以内的直条长钢筋按每12m计算一个钢筋搭接接头；</w:t>
            </w:r>
            <w:r w:rsidRPr="006E52CE">
              <w:rPr>
                <w:rFonts w:ascii="宋体" w:eastAsia="宋体" w:hAnsi="宋体" w:cs="宋体"/>
                <w:kern w:val="0"/>
                <w:sz w:val="24"/>
                <w:szCs w:val="24"/>
              </w:rPr>
              <w:br/>
              <w:t>  ②使用盘圆或盘螺钢筋只计算结构搭接接头数量，不计算“定尺搭接”接头数量。</w:t>
            </w:r>
            <w:r w:rsidRPr="006E52CE">
              <w:rPr>
                <w:rFonts w:ascii="宋体" w:eastAsia="宋体" w:hAnsi="宋体" w:cs="宋体"/>
                <w:kern w:val="0"/>
                <w:sz w:val="24"/>
                <w:szCs w:val="24"/>
              </w:rPr>
              <w:br/>
              <w:t>  ③φ25及以上的直条长钢筋按每9m计算一个机械连接接头；</w:t>
            </w:r>
            <w:r w:rsidRPr="006E52CE">
              <w:rPr>
                <w:rFonts w:ascii="宋体" w:eastAsia="宋体" w:hAnsi="宋体" w:cs="宋体"/>
                <w:kern w:val="0"/>
                <w:sz w:val="24"/>
                <w:szCs w:val="24"/>
              </w:rPr>
              <w:br/>
              <w:t>  (3)钢筋“定尺搭接”的搭接方式及搭接长度的计算：</w:t>
            </w:r>
            <w:r w:rsidRPr="006E52CE">
              <w:rPr>
                <w:rFonts w:ascii="宋体" w:eastAsia="宋体" w:hAnsi="宋体" w:cs="宋体"/>
                <w:kern w:val="0"/>
                <w:sz w:val="24"/>
                <w:szCs w:val="24"/>
              </w:rPr>
              <w:br/>
              <w:t>  ①绑扎连接：φ22以内(不含φ14及以上的竖向钢筋的连接)的钢筋绑扎接头搭接长度是按绑扎、焊接综合考虑的，定尺搭接接头的长度已按“定尺搭接接头数量①、②”计算原则计入在制作损耗系数内，具体搭接增加的系数详见“定尺搭接增加系数表”。</w:t>
            </w:r>
            <w:r w:rsidRPr="006E52CE">
              <w:rPr>
                <w:rFonts w:ascii="宋体" w:eastAsia="宋体" w:hAnsi="宋体" w:cs="宋体"/>
                <w:kern w:val="0"/>
                <w:sz w:val="24"/>
                <w:szCs w:val="24"/>
              </w:rPr>
              <w:br/>
              <w:t>  </w:t>
            </w:r>
            <w:r w:rsidRPr="006E52CE">
              <w:rPr>
                <w:rFonts w:ascii="宋体" w:eastAsia="宋体" w:hAnsi="宋体" w:cs="宋体"/>
                <w:b/>
                <w:bCs/>
                <w:kern w:val="0"/>
                <w:sz w:val="24"/>
                <w:szCs w:val="24"/>
              </w:rPr>
              <w:t>定尺搭接增加系数表</w:t>
            </w:r>
          </w:p>
          <w:tbl>
            <w:tblPr>
              <w:tblW w:w="0" w:type="auto"/>
              <w:tblCellMar>
                <w:left w:w="10" w:type="dxa"/>
                <w:right w:w="10" w:type="dxa"/>
              </w:tblCellMar>
              <w:tblLook w:val="04A0"/>
            </w:tblPr>
            <w:tblGrid>
              <w:gridCol w:w="955"/>
              <w:gridCol w:w="1004"/>
              <w:gridCol w:w="1003"/>
              <w:gridCol w:w="1011"/>
              <w:gridCol w:w="969"/>
              <w:gridCol w:w="1038"/>
              <w:gridCol w:w="1045"/>
              <w:gridCol w:w="1045"/>
            </w:tblGrid>
            <w:tr w:rsidR="006E52CE" w:rsidRPr="006E52CE">
              <w:trPr>
                <w:trHeight w:val="384"/>
              </w:trPr>
              <w:tc>
                <w:tcPr>
                  <w:tcW w:w="1597" w:type="dxa"/>
                  <w:tcBorders>
                    <w:top w:val="single" w:sz="8" w:space="0" w:color="auto"/>
                    <w:left w:val="single" w:sz="8" w:space="0" w:color="auto"/>
                    <w:bottom w:val="single" w:sz="8" w:space="0" w:color="auto"/>
                    <w:right w:val="single" w:sz="8" w:space="0" w:color="auto"/>
                  </w:tcBorders>
                  <w:vAlign w:val="center"/>
                  <w:hideMark/>
                </w:tcPr>
                <w:p w:rsidR="006E52CE" w:rsidRPr="006E52CE" w:rsidRDefault="006E52CE" w:rsidP="006E52CE">
                  <w:pPr>
                    <w:widowControl/>
                    <w:adjustRightInd w:val="0"/>
                    <w:spacing w:before="100" w:beforeAutospacing="1" w:after="100" w:afterAutospacing="1" w:line="360" w:lineRule="auto"/>
                    <w:jc w:val="center"/>
                    <w:rPr>
                      <w:rFonts w:ascii="宋体" w:eastAsia="宋体" w:hAnsi="宋体" w:cs="宋体"/>
                      <w:kern w:val="0"/>
                      <w:sz w:val="24"/>
                      <w:szCs w:val="24"/>
                    </w:rPr>
                  </w:pPr>
                  <w:r w:rsidRPr="006E52CE">
                    <w:rPr>
                      <w:rFonts w:ascii="宋体" w:eastAsia="宋体" w:hAnsi="宋体" w:cs="宋体" w:hint="eastAsia"/>
                      <w:color w:val="000000"/>
                      <w:kern w:val="0"/>
                      <w:sz w:val="24"/>
                      <w:szCs w:val="24"/>
                      <w:lang w:val="zh-CN"/>
                    </w:rPr>
                    <w:t>钢筋规格</w:t>
                  </w:r>
                </w:p>
              </w:tc>
              <w:tc>
                <w:tcPr>
                  <w:tcW w:w="1247" w:type="dxa"/>
                  <w:tcBorders>
                    <w:top w:val="single" w:sz="8" w:space="0" w:color="auto"/>
                    <w:left w:val="single" w:sz="8" w:space="0" w:color="auto"/>
                    <w:bottom w:val="single" w:sz="8" w:space="0" w:color="auto"/>
                    <w:right w:val="single" w:sz="8" w:space="0" w:color="auto"/>
                  </w:tcBorders>
                  <w:vAlign w:val="center"/>
                  <w:hideMark/>
                </w:tcPr>
                <w:p w:rsidR="006E52CE" w:rsidRPr="006E52CE" w:rsidRDefault="006E52CE" w:rsidP="006E52CE">
                  <w:pPr>
                    <w:widowControl/>
                    <w:adjustRightInd w:val="0"/>
                    <w:spacing w:before="100" w:beforeAutospacing="1" w:after="100" w:afterAutospacing="1" w:line="360" w:lineRule="auto"/>
                    <w:jc w:val="center"/>
                    <w:rPr>
                      <w:rFonts w:ascii="宋体" w:eastAsia="宋体" w:hAnsi="宋体" w:cs="宋体"/>
                      <w:kern w:val="0"/>
                      <w:sz w:val="24"/>
                      <w:szCs w:val="24"/>
                    </w:rPr>
                  </w:pPr>
                  <w:r w:rsidRPr="006E52CE">
                    <w:rPr>
                      <w:rFonts w:ascii="宋体" w:eastAsia="宋体" w:hAnsi="宋体" w:cs="宋体" w:hint="eastAsia"/>
                      <w:color w:val="000000"/>
                      <w:kern w:val="0"/>
                      <w:sz w:val="24"/>
                      <w:szCs w:val="24"/>
                      <w:lang w:val="zh-CN"/>
                    </w:rPr>
                    <w:t>φ10</w:t>
                  </w:r>
                </w:p>
              </w:tc>
              <w:tc>
                <w:tcPr>
                  <w:tcW w:w="1246" w:type="dxa"/>
                  <w:tcBorders>
                    <w:top w:val="single" w:sz="8" w:space="0" w:color="auto"/>
                    <w:left w:val="single" w:sz="8" w:space="0" w:color="auto"/>
                    <w:bottom w:val="single" w:sz="8" w:space="0" w:color="auto"/>
                    <w:right w:val="single" w:sz="8" w:space="0" w:color="auto"/>
                  </w:tcBorders>
                  <w:vAlign w:val="center"/>
                  <w:hideMark/>
                </w:tcPr>
                <w:p w:rsidR="006E52CE" w:rsidRPr="006E52CE" w:rsidRDefault="006E52CE" w:rsidP="006E52CE">
                  <w:pPr>
                    <w:widowControl/>
                    <w:adjustRightInd w:val="0"/>
                    <w:spacing w:before="100" w:beforeAutospacing="1" w:after="100" w:afterAutospacing="1" w:line="360" w:lineRule="auto"/>
                    <w:jc w:val="center"/>
                    <w:rPr>
                      <w:rFonts w:ascii="宋体" w:eastAsia="宋体" w:hAnsi="宋体" w:cs="宋体"/>
                      <w:kern w:val="0"/>
                      <w:sz w:val="24"/>
                      <w:szCs w:val="24"/>
                    </w:rPr>
                  </w:pPr>
                  <w:r w:rsidRPr="006E52CE">
                    <w:rPr>
                      <w:rFonts w:ascii="宋体" w:eastAsia="宋体" w:hAnsi="宋体" w:cs="宋体" w:hint="eastAsia"/>
                      <w:color w:val="000000"/>
                      <w:kern w:val="0"/>
                      <w:sz w:val="24"/>
                      <w:szCs w:val="24"/>
                      <w:lang w:val="zh-CN"/>
                    </w:rPr>
                    <w:t>φ12</w:t>
                  </w:r>
                </w:p>
              </w:tc>
              <w:tc>
                <w:tcPr>
                  <w:tcW w:w="1260" w:type="dxa"/>
                  <w:tcBorders>
                    <w:top w:val="single" w:sz="8" w:space="0" w:color="auto"/>
                    <w:left w:val="single" w:sz="8" w:space="0" w:color="auto"/>
                    <w:bottom w:val="single" w:sz="8" w:space="0" w:color="auto"/>
                    <w:right w:val="single" w:sz="8" w:space="0" w:color="auto"/>
                  </w:tcBorders>
                  <w:vAlign w:val="center"/>
                  <w:hideMark/>
                </w:tcPr>
                <w:p w:rsidR="006E52CE" w:rsidRPr="006E52CE" w:rsidRDefault="006E52CE" w:rsidP="006E52CE">
                  <w:pPr>
                    <w:widowControl/>
                    <w:adjustRightInd w:val="0"/>
                    <w:spacing w:before="100" w:beforeAutospacing="1" w:after="100" w:afterAutospacing="1" w:line="360" w:lineRule="auto"/>
                    <w:jc w:val="center"/>
                    <w:rPr>
                      <w:rFonts w:ascii="宋体" w:eastAsia="宋体" w:hAnsi="宋体" w:cs="宋体"/>
                      <w:kern w:val="0"/>
                      <w:sz w:val="24"/>
                      <w:szCs w:val="24"/>
                    </w:rPr>
                  </w:pPr>
                  <w:r w:rsidRPr="006E52CE">
                    <w:rPr>
                      <w:rFonts w:ascii="宋体" w:eastAsia="宋体" w:hAnsi="宋体" w:cs="宋体" w:hint="eastAsia"/>
                      <w:color w:val="000000"/>
                      <w:kern w:val="0"/>
                      <w:sz w:val="24"/>
                      <w:szCs w:val="24"/>
                      <w:lang w:val="zh-CN"/>
                    </w:rPr>
                    <w:t>φ14</w:t>
                  </w:r>
                </w:p>
              </w:tc>
              <w:tc>
                <w:tcPr>
                  <w:tcW w:w="1181" w:type="dxa"/>
                  <w:tcBorders>
                    <w:top w:val="single" w:sz="8" w:space="0" w:color="auto"/>
                    <w:left w:val="single" w:sz="8" w:space="0" w:color="auto"/>
                    <w:bottom w:val="single" w:sz="8" w:space="0" w:color="auto"/>
                    <w:right w:val="single" w:sz="8" w:space="0" w:color="auto"/>
                  </w:tcBorders>
                  <w:vAlign w:val="center"/>
                  <w:hideMark/>
                </w:tcPr>
                <w:p w:rsidR="006E52CE" w:rsidRPr="006E52CE" w:rsidRDefault="006E52CE" w:rsidP="006E52CE">
                  <w:pPr>
                    <w:widowControl/>
                    <w:adjustRightInd w:val="0"/>
                    <w:spacing w:before="100" w:beforeAutospacing="1" w:after="100" w:afterAutospacing="1" w:line="360" w:lineRule="auto"/>
                    <w:jc w:val="center"/>
                    <w:rPr>
                      <w:rFonts w:ascii="宋体" w:eastAsia="宋体" w:hAnsi="宋体" w:cs="宋体"/>
                      <w:kern w:val="0"/>
                      <w:sz w:val="24"/>
                      <w:szCs w:val="24"/>
                    </w:rPr>
                  </w:pPr>
                  <w:r w:rsidRPr="006E52CE">
                    <w:rPr>
                      <w:rFonts w:ascii="宋体" w:eastAsia="宋体" w:hAnsi="宋体" w:cs="宋体" w:hint="eastAsia"/>
                      <w:color w:val="000000"/>
                      <w:kern w:val="0"/>
                      <w:sz w:val="24"/>
                      <w:szCs w:val="24"/>
                      <w:lang w:val="zh-CN"/>
                    </w:rPr>
                    <w:t>φ16</w:t>
                  </w:r>
                </w:p>
              </w:tc>
              <w:tc>
                <w:tcPr>
                  <w:tcW w:w="1312" w:type="dxa"/>
                  <w:tcBorders>
                    <w:top w:val="single" w:sz="8" w:space="0" w:color="auto"/>
                    <w:left w:val="single" w:sz="8" w:space="0" w:color="auto"/>
                    <w:bottom w:val="single" w:sz="8" w:space="0" w:color="auto"/>
                    <w:right w:val="single" w:sz="8" w:space="0" w:color="auto"/>
                  </w:tcBorders>
                  <w:vAlign w:val="center"/>
                  <w:hideMark/>
                </w:tcPr>
                <w:p w:rsidR="006E52CE" w:rsidRPr="006E52CE" w:rsidRDefault="006E52CE" w:rsidP="006E52CE">
                  <w:pPr>
                    <w:widowControl/>
                    <w:adjustRightInd w:val="0"/>
                    <w:spacing w:before="100" w:beforeAutospacing="1" w:after="100" w:afterAutospacing="1" w:line="360" w:lineRule="auto"/>
                    <w:jc w:val="center"/>
                    <w:rPr>
                      <w:rFonts w:ascii="宋体" w:eastAsia="宋体" w:hAnsi="宋体" w:cs="宋体"/>
                      <w:kern w:val="0"/>
                      <w:sz w:val="24"/>
                      <w:szCs w:val="24"/>
                    </w:rPr>
                  </w:pPr>
                  <w:r w:rsidRPr="006E52CE">
                    <w:rPr>
                      <w:rFonts w:ascii="宋体" w:eastAsia="宋体" w:hAnsi="宋体" w:cs="宋体" w:hint="eastAsia"/>
                      <w:color w:val="000000"/>
                      <w:kern w:val="0"/>
                      <w:sz w:val="24"/>
                      <w:szCs w:val="24"/>
                      <w:lang w:val="zh-CN"/>
                    </w:rPr>
                    <w:t>φ18</w:t>
                  </w:r>
                </w:p>
              </w:tc>
              <w:tc>
                <w:tcPr>
                  <w:tcW w:w="1326" w:type="dxa"/>
                  <w:tcBorders>
                    <w:top w:val="single" w:sz="8" w:space="0" w:color="auto"/>
                    <w:left w:val="single" w:sz="8" w:space="0" w:color="auto"/>
                    <w:bottom w:val="single" w:sz="8" w:space="0" w:color="auto"/>
                    <w:right w:val="single" w:sz="8" w:space="0" w:color="auto"/>
                  </w:tcBorders>
                  <w:vAlign w:val="center"/>
                  <w:hideMark/>
                </w:tcPr>
                <w:p w:rsidR="006E52CE" w:rsidRPr="006E52CE" w:rsidRDefault="006E52CE" w:rsidP="006E52CE">
                  <w:pPr>
                    <w:widowControl/>
                    <w:adjustRightInd w:val="0"/>
                    <w:spacing w:before="100" w:beforeAutospacing="1" w:after="100" w:afterAutospacing="1" w:line="360" w:lineRule="auto"/>
                    <w:jc w:val="center"/>
                    <w:rPr>
                      <w:rFonts w:ascii="宋体" w:eastAsia="宋体" w:hAnsi="宋体" w:cs="宋体"/>
                      <w:kern w:val="0"/>
                      <w:sz w:val="24"/>
                      <w:szCs w:val="24"/>
                    </w:rPr>
                  </w:pPr>
                  <w:r w:rsidRPr="006E52CE">
                    <w:rPr>
                      <w:rFonts w:ascii="宋体" w:eastAsia="宋体" w:hAnsi="宋体" w:cs="宋体" w:hint="eastAsia"/>
                      <w:color w:val="000000"/>
                      <w:kern w:val="0"/>
                      <w:sz w:val="24"/>
                      <w:szCs w:val="24"/>
                      <w:lang w:val="zh-CN"/>
                    </w:rPr>
                    <w:t>φ20</w:t>
                  </w:r>
                </w:p>
              </w:tc>
              <w:tc>
                <w:tcPr>
                  <w:tcW w:w="1326" w:type="dxa"/>
                  <w:tcBorders>
                    <w:top w:val="single" w:sz="8" w:space="0" w:color="auto"/>
                    <w:left w:val="single" w:sz="8" w:space="0" w:color="auto"/>
                    <w:bottom w:val="single" w:sz="8" w:space="0" w:color="auto"/>
                    <w:right w:val="single" w:sz="8" w:space="0" w:color="auto"/>
                  </w:tcBorders>
                  <w:vAlign w:val="center"/>
                  <w:hideMark/>
                </w:tcPr>
                <w:p w:rsidR="006E52CE" w:rsidRPr="006E52CE" w:rsidRDefault="006E52CE" w:rsidP="006E52CE">
                  <w:pPr>
                    <w:widowControl/>
                    <w:adjustRightInd w:val="0"/>
                    <w:spacing w:before="100" w:beforeAutospacing="1" w:after="100" w:afterAutospacing="1" w:line="360" w:lineRule="auto"/>
                    <w:jc w:val="center"/>
                    <w:rPr>
                      <w:rFonts w:ascii="宋体" w:eastAsia="宋体" w:hAnsi="宋体" w:cs="宋体"/>
                      <w:kern w:val="0"/>
                      <w:sz w:val="24"/>
                      <w:szCs w:val="24"/>
                    </w:rPr>
                  </w:pPr>
                  <w:r w:rsidRPr="006E52CE">
                    <w:rPr>
                      <w:rFonts w:ascii="宋体" w:eastAsia="宋体" w:hAnsi="宋体" w:cs="宋体" w:hint="eastAsia"/>
                      <w:color w:val="000000"/>
                      <w:kern w:val="0"/>
                      <w:sz w:val="24"/>
                      <w:szCs w:val="24"/>
                      <w:lang w:val="zh-CN"/>
                    </w:rPr>
                    <w:t>φ22</w:t>
                  </w:r>
                </w:p>
              </w:tc>
            </w:tr>
            <w:tr w:rsidR="006E52CE" w:rsidRPr="006E52CE">
              <w:trPr>
                <w:trHeight w:val="384"/>
              </w:trPr>
              <w:tc>
                <w:tcPr>
                  <w:tcW w:w="1597" w:type="dxa"/>
                  <w:tcBorders>
                    <w:top w:val="single" w:sz="8" w:space="0" w:color="auto"/>
                    <w:left w:val="single" w:sz="8" w:space="0" w:color="auto"/>
                    <w:bottom w:val="single" w:sz="8" w:space="0" w:color="auto"/>
                    <w:right w:val="single" w:sz="8" w:space="0" w:color="auto"/>
                  </w:tcBorders>
                  <w:vAlign w:val="center"/>
                  <w:hideMark/>
                </w:tcPr>
                <w:p w:rsidR="006E52CE" w:rsidRPr="006E52CE" w:rsidRDefault="006E52CE" w:rsidP="006E52CE">
                  <w:pPr>
                    <w:widowControl/>
                    <w:adjustRightInd w:val="0"/>
                    <w:spacing w:before="100" w:beforeAutospacing="1" w:after="100" w:afterAutospacing="1" w:line="360" w:lineRule="auto"/>
                    <w:jc w:val="center"/>
                    <w:rPr>
                      <w:rFonts w:ascii="宋体" w:eastAsia="宋体" w:hAnsi="宋体" w:cs="宋体"/>
                      <w:kern w:val="0"/>
                      <w:sz w:val="24"/>
                      <w:szCs w:val="24"/>
                    </w:rPr>
                  </w:pPr>
                  <w:r w:rsidRPr="006E52CE">
                    <w:rPr>
                      <w:rFonts w:ascii="宋体" w:eastAsia="宋体" w:hAnsi="宋体" w:cs="宋体" w:hint="eastAsia"/>
                      <w:color w:val="000000"/>
                      <w:kern w:val="0"/>
                      <w:sz w:val="24"/>
                      <w:szCs w:val="24"/>
                      <w:lang w:val="zh-CN"/>
                    </w:rPr>
                    <w:t>搭接系</w:t>
                  </w:r>
                  <w:r w:rsidRPr="006E52CE">
                    <w:rPr>
                      <w:rFonts w:ascii="宋体" w:eastAsia="宋体" w:hAnsi="宋体" w:cs="宋体" w:hint="eastAsia"/>
                      <w:color w:val="000000"/>
                      <w:kern w:val="0"/>
                      <w:sz w:val="24"/>
                      <w:szCs w:val="24"/>
                      <w:lang w:val="zh-CN"/>
                    </w:rPr>
                    <w:lastRenderedPageBreak/>
                    <w:t>数</w:t>
                  </w:r>
                </w:p>
              </w:tc>
              <w:tc>
                <w:tcPr>
                  <w:tcW w:w="1247" w:type="dxa"/>
                  <w:tcBorders>
                    <w:top w:val="single" w:sz="8" w:space="0" w:color="auto"/>
                    <w:left w:val="single" w:sz="8" w:space="0" w:color="auto"/>
                    <w:bottom w:val="single" w:sz="8" w:space="0" w:color="auto"/>
                    <w:right w:val="single" w:sz="8" w:space="0" w:color="auto"/>
                  </w:tcBorders>
                  <w:vAlign w:val="center"/>
                  <w:hideMark/>
                </w:tcPr>
                <w:p w:rsidR="006E52CE" w:rsidRPr="006E52CE" w:rsidRDefault="006E52CE" w:rsidP="006E52CE">
                  <w:pPr>
                    <w:widowControl/>
                    <w:adjustRightInd w:val="0"/>
                    <w:spacing w:before="100" w:beforeAutospacing="1" w:after="100" w:afterAutospacing="1" w:line="360" w:lineRule="auto"/>
                    <w:jc w:val="center"/>
                    <w:rPr>
                      <w:rFonts w:ascii="宋体" w:eastAsia="宋体" w:hAnsi="宋体" w:cs="宋体"/>
                      <w:kern w:val="0"/>
                      <w:sz w:val="24"/>
                      <w:szCs w:val="24"/>
                    </w:rPr>
                  </w:pPr>
                  <w:r w:rsidRPr="006E52CE">
                    <w:rPr>
                      <w:rFonts w:ascii="宋体" w:eastAsia="宋体" w:hAnsi="宋体" w:cs="宋体" w:hint="eastAsia"/>
                      <w:color w:val="000000"/>
                      <w:kern w:val="0"/>
                      <w:sz w:val="24"/>
                      <w:szCs w:val="24"/>
                      <w:lang w:val="zh-CN"/>
                    </w:rPr>
                    <w:lastRenderedPageBreak/>
                    <w:t>1.75％</w:t>
                  </w:r>
                </w:p>
              </w:tc>
              <w:tc>
                <w:tcPr>
                  <w:tcW w:w="1246" w:type="dxa"/>
                  <w:tcBorders>
                    <w:top w:val="single" w:sz="8" w:space="0" w:color="auto"/>
                    <w:left w:val="single" w:sz="8" w:space="0" w:color="auto"/>
                    <w:bottom w:val="single" w:sz="8" w:space="0" w:color="auto"/>
                    <w:right w:val="single" w:sz="8" w:space="0" w:color="auto"/>
                  </w:tcBorders>
                  <w:vAlign w:val="center"/>
                  <w:hideMark/>
                </w:tcPr>
                <w:p w:rsidR="006E52CE" w:rsidRPr="006E52CE" w:rsidRDefault="006E52CE" w:rsidP="006E52CE">
                  <w:pPr>
                    <w:widowControl/>
                    <w:adjustRightInd w:val="0"/>
                    <w:spacing w:before="100" w:beforeAutospacing="1" w:after="100" w:afterAutospacing="1" w:line="360" w:lineRule="auto"/>
                    <w:jc w:val="center"/>
                    <w:rPr>
                      <w:rFonts w:ascii="宋体" w:eastAsia="宋体" w:hAnsi="宋体" w:cs="宋体"/>
                      <w:kern w:val="0"/>
                      <w:sz w:val="24"/>
                      <w:szCs w:val="24"/>
                    </w:rPr>
                  </w:pPr>
                  <w:r w:rsidRPr="006E52CE">
                    <w:rPr>
                      <w:rFonts w:ascii="宋体" w:eastAsia="宋体" w:hAnsi="宋体" w:cs="宋体" w:hint="eastAsia"/>
                      <w:color w:val="000000"/>
                      <w:kern w:val="0"/>
                      <w:sz w:val="24"/>
                      <w:szCs w:val="24"/>
                      <w:lang w:val="zh-CN"/>
                    </w:rPr>
                    <w:t>2.10％</w:t>
                  </w:r>
                </w:p>
              </w:tc>
              <w:tc>
                <w:tcPr>
                  <w:tcW w:w="1260" w:type="dxa"/>
                  <w:tcBorders>
                    <w:top w:val="single" w:sz="8" w:space="0" w:color="auto"/>
                    <w:left w:val="single" w:sz="8" w:space="0" w:color="auto"/>
                    <w:bottom w:val="single" w:sz="8" w:space="0" w:color="auto"/>
                    <w:right w:val="single" w:sz="8" w:space="0" w:color="auto"/>
                  </w:tcBorders>
                  <w:vAlign w:val="center"/>
                  <w:hideMark/>
                </w:tcPr>
                <w:p w:rsidR="006E52CE" w:rsidRPr="006E52CE" w:rsidRDefault="006E52CE" w:rsidP="006E52CE">
                  <w:pPr>
                    <w:widowControl/>
                    <w:adjustRightInd w:val="0"/>
                    <w:spacing w:before="100" w:beforeAutospacing="1" w:after="100" w:afterAutospacing="1" w:line="360" w:lineRule="auto"/>
                    <w:jc w:val="center"/>
                    <w:rPr>
                      <w:rFonts w:ascii="宋体" w:eastAsia="宋体" w:hAnsi="宋体" w:cs="宋体"/>
                      <w:kern w:val="0"/>
                      <w:sz w:val="24"/>
                      <w:szCs w:val="24"/>
                    </w:rPr>
                  </w:pPr>
                  <w:r w:rsidRPr="006E52CE">
                    <w:rPr>
                      <w:rFonts w:ascii="宋体" w:eastAsia="宋体" w:hAnsi="宋体" w:cs="宋体" w:hint="eastAsia"/>
                      <w:color w:val="000000"/>
                      <w:kern w:val="0"/>
                      <w:sz w:val="24"/>
                      <w:szCs w:val="24"/>
                      <w:lang w:val="zh-CN"/>
                    </w:rPr>
                    <w:t>2.45％</w:t>
                  </w:r>
                </w:p>
              </w:tc>
              <w:tc>
                <w:tcPr>
                  <w:tcW w:w="1181" w:type="dxa"/>
                  <w:tcBorders>
                    <w:top w:val="single" w:sz="8" w:space="0" w:color="auto"/>
                    <w:left w:val="single" w:sz="8" w:space="0" w:color="auto"/>
                    <w:bottom w:val="single" w:sz="8" w:space="0" w:color="auto"/>
                    <w:right w:val="single" w:sz="8" w:space="0" w:color="auto"/>
                  </w:tcBorders>
                  <w:vAlign w:val="center"/>
                  <w:hideMark/>
                </w:tcPr>
                <w:p w:rsidR="006E52CE" w:rsidRPr="006E52CE" w:rsidRDefault="006E52CE" w:rsidP="006E52CE">
                  <w:pPr>
                    <w:widowControl/>
                    <w:adjustRightInd w:val="0"/>
                    <w:spacing w:before="100" w:beforeAutospacing="1" w:after="100" w:afterAutospacing="1" w:line="360" w:lineRule="auto"/>
                    <w:jc w:val="center"/>
                    <w:rPr>
                      <w:rFonts w:ascii="宋体" w:eastAsia="宋体" w:hAnsi="宋体" w:cs="宋体"/>
                      <w:kern w:val="0"/>
                      <w:sz w:val="24"/>
                      <w:szCs w:val="24"/>
                    </w:rPr>
                  </w:pPr>
                  <w:r w:rsidRPr="006E52CE">
                    <w:rPr>
                      <w:rFonts w:ascii="宋体" w:eastAsia="宋体" w:hAnsi="宋体" w:cs="宋体" w:hint="eastAsia"/>
                      <w:color w:val="000000"/>
                      <w:kern w:val="0"/>
                      <w:sz w:val="24"/>
                      <w:szCs w:val="24"/>
                      <w:lang w:val="zh-CN"/>
                    </w:rPr>
                    <w:t>2.80％</w:t>
                  </w:r>
                </w:p>
              </w:tc>
              <w:tc>
                <w:tcPr>
                  <w:tcW w:w="1312" w:type="dxa"/>
                  <w:tcBorders>
                    <w:top w:val="single" w:sz="8" w:space="0" w:color="auto"/>
                    <w:left w:val="single" w:sz="8" w:space="0" w:color="auto"/>
                    <w:bottom w:val="single" w:sz="8" w:space="0" w:color="auto"/>
                    <w:right w:val="single" w:sz="8" w:space="0" w:color="auto"/>
                  </w:tcBorders>
                  <w:vAlign w:val="center"/>
                  <w:hideMark/>
                </w:tcPr>
                <w:p w:rsidR="006E52CE" w:rsidRPr="006E52CE" w:rsidRDefault="006E52CE" w:rsidP="006E52CE">
                  <w:pPr>
                    <w:widowControl/>
                    <w:adjustRightInd w:val="0"/>
                    <w:spacing w:before="100" w:beforeAutospacing="1" w:after="100" w:afterAutospacing="1" w:line="360" w:lineRule="auto"/>
                    <w:jc w:val="center"/>
                    <w:rPr>
                      <w:rFonts w:ascii="宋体" w:eastAsia="宋体" w:hAnsi="宋体" w:cs="宋体"/>
                      <w:kern w:val="0"/>
                      <w:sz w:val="24"/>
                      <w:szCs w:val="24"/>
                    </w:rPr>
                  </w:pPr>
                  <w:r w:rsidRPr="006E52CE">
                    <w:rPr>
                      <w:rFonts w:ascii="宋体" w:eastAsia="宋体" w:hAnsi="宋体" w:cs="宋体" w:hint="eastAsia"/>
                      <w:color w:val="000000"/>
                      <w:kern w:val="0"/>
                      <w:sz w:val="24"/>
                      <w:szCs w:val="24"/>
                      <w:lang w:val="zh-CN"/>
                    </w:rPr>
                    <w:t>3.15％</w:t>
                  </w:r>
                </w:p>
              </w:tc>
              <w:tc>
                <w:tcPr>
                  <w:tcW w:w="1326" w:type="dxa"/>
                  <w:tcBorders>
                    <w:top w:val="single" w:sz="8" w:space="0" w:color="auto"/>
                    <w:left w:val="single" w:sz="8" w:space="0" w:color="auto"/>
                    <w:bottom w:val="single" w:sz="8" w:space="0" w:color="auto"/>
                    <w:right w:val="single" w:sz="8" w:space="0" w:color="auto"/>
                  </w:tcBorders>
                  <w:vAlign w:val="center"/>
                  <w:hideMark/>
                </w:tcPr>
                <w:p w:rsidR="006E52CE" w:rsidRPr="006E52CE" w:rsidRDefault="006E52CE" w:rsidP="006E52CE">
                  <w:pPr>
                    <w:widowControl/>
                    <w:adjustRightInd w:val="0"/>
                    <w:spacing w:before="100" w:beforeAutospacing="1" w:after="100" w:afterAutospacing="1" w:line="360" w:lineRule="auto"/>
                    <w:jc w:val="center"/>
                    <w:rPr>
                      <w:rFonts w:ascii="宋体" w:eastAsia="宋体" w:hAnsi="宋体" w:cs="宋体"/>
                      <w:kern w:val="0"/>
                      <w:sz w:val="24"/>
                      <w:szCs w:val="24"/>
                    </w:rPr>
                  </w:pPr>
                  <w:r w:rsidRPr="006E52CE">
                    <w:rPr>
                      <w:rFonts w:ascii="宋体" w:eastAsia="宋体" w:hAnsi="宋体" w:cs="宋体" w:hint="eastAsia"/>
                      <w:color w:val="000000"/>
                      <w:kern w:val="0"/>
                      <w:sz w:val="24"/>
                      <w:szCs w:val="24"/>
                      <w:lang w:val="zh-CN"/>
                    </w:rPr>
                    <w:t>3.50％</w:t>
                  </w:r>
                </w:p>
              </w:tc>
              <w:tc>
                <w:tcPr>
                  <w:tcW w:w="1326" w:type="dxa"/>
                  <w:tcBorders>
                    <w:top w:val="single" w:sz="8" w:space="0" w:color="auto"/>
                    <w:left w:val="single" w:sz="8" w:space="0" w:color="auto"/>
                    <w:bottom w:val="single" w:sz="8" w:space="0" w:color="auto"/>
                    <w:right w:val="single" w:sz="8" w:space="0" w:color="auto"/>
                  </w:tcBorders>
                  <w:vAlign w:val="center"/>
                  <w:hideMark/>
                </w:tcPr>
                <w:p w:rsidR="006E52CE" w:rsidRPr="006E52CE" w:rsidRDefault="006E52CE" w:rsidP="006E52CE">
                  <w:pPr>
                    <w:widowControl/>
                    <w:adjustRightInd w:val="0"/>
                    <w:spacing w:before="100" w:beforeAutospacing="1" w:after="100" w:afterAutospacing="1" w:line="360" w:lineRule="auto"/>
                    <w:jc w:val="center"/>
                    <w:rPr>
                      <w:rFonts w:ascii="宋体" w:eastAsia="宋体" w:hAnsi="宋体" w:cs="宋体"/>
                      <w:kern w:val="0"/>
                      <w:sz w:val="24"/>
                      <w:szCs w:val="24"/>
                    </w:rPr>
                  </w:pPr>
                  <w:r w:rsidRPr="006E52CE">
                    <w:rPr>
                      <w:rFonts w:ascii="宋体" w:eastAsia="宋体" w:hAnsi="宋体" w:cs="宋体" w:hint="eastAsia"/>
                      <w:color w:val="000000"/>
                      <w:kern w:val="0"/>
                      <w:sz w:val="24"/>
                      <w:szCs w:val="24"/>
                      <w:lang w:val="zh-CN"/>
                    </w:rPr>
                    <w:t>3.85％</w:t>
                  </w:r>
                </w:p>
              </w:tc>
            </w:tr>
          </w:tbl>
          <w:p w:rsidR="00746869" w:rsidRDefault="006E52CE" w:rsidP="006E52CE">
            <w:pPr>
              <w:widowControl/>
              <w:spacing w:before="100" w:beforeAutospacing="1" w:after="100" w:afterAutospacing="1" w:line="360" w:lineRule="auto"/>
              <w:rPr>
                <w:rFonts w:ascii="宋体" w:eastAsia="宋体" w:hAnsi="宋体" w:cs="宋体"/>
                <w:kern w:val="0"/>
                <w:sz w:val="24"/>
                <w:szCs w:val="24"/>
              </w:rPr>
            </w:pPr>
            <w:r w:rsidRPr="006E52CE">
              <w:rPr>
                <w:rFonts w:ascii="宋体" w:eastAsia="宋体" w:hAnsi="宋体" w:cs="宋体"/>
                <w:kern w:val="0"/>
                <w:sz w:val="24"/>
                <w:szCs w:val="24"/>
              </w:rPr>
              <w:lastRenderedPageBreak/>
              <w:t>  注：上表系数仅适用与直条钢筋。</w:t>
            </w:r>
            <w:r w:rsidRPr="006E52CE">
              <w:rPr>
                <w:rFonts w:ascii="宋体" w:eastAsia="宋体" w:hAnsi="宋体" w:cs="宋体"/>
                <w:kern w:val="0"/>
                <w:sz w:val="24"/>
                <w:szCs w:val="24"/>
              </w:rPr>
              <w:br/>
              <w:t>  如在实际施工中的定尺搭接长度与上表规定的定尺搭接系数不一致，按“定尺搭接接头数量①、②”计算原则另行计算。</w:t>
            </w:r>
            <w:r w:rsidRPr="006E52CE">
              <w:rPr>
                <w:rFonts w:ascii="宋体" w:eastAsia="宋体" w:hAnsi="宋体" w:cs="宋体"/>
                <w:kern w:val="0"/>
                <w:sz w:val="24"/>
                <w:szCs w:val="24"/>
              </w:rPr>
              <w:br/>
              <w:t>  ②电渣压力焊：本定额中φ14及以上的竖向钢筋的连接是按电渣压力焊考虑，只计算接头个数，不计算搭接长度。</w:t>
            </w:r>
            <w:r w:rsidRPr="006E52CE">
              <w:rPr>
                <w:rFonts w:ascii="宋体" w:eastAsia="宋体" w:hAnsi="宋体" w:cs="宋体"/>
                <w:kern w:val="0"/>
                <w:sz w:val="24"/>
                <w:szCs w:val="24"/>
              </w:rPr>
              <w:br/>
              <w:t>  ③机械连接：φ25及以上水平方向钢筋的连接，是按机械连接考虑，只计算接头个数，不计算搭接长度。</w:t>
            </w:r>
            <w:r w:rsidRPr="006E52CE">
              <w:rPr>
                <w:rFonts w:ascii="宋体" w:eastAsia="宋体" w:hAnsi="宋体" w:cs="宋体"/>
                <w:kern w:val="0"/>
                <w:sz w:val="24"/>
                <w:szCs w:val="24"/>
              </w:rPr>
              <w:br/>
              <w:t>  ④在实际施工中，无论采用何种搭接方式，均按本定额规定执行，不予调整。</w:t>
            </w:r>
            <w:r w:rsidRPr="006E52CE">
              <w:rPr>
                <w:rFonts w:ascii="宋体" w:eastAsia="宋体" w:hAnsi="宋体" w:cs="宋体"/>
                <w:kern w:val="0"/>
                <w:sz w:val="24"/>
                <w:szCs w:val="24"/>
              </w:rPr>
              <w:br/>
              <w:t>  ⑤在实际施工中发生的结构搭接与定尺搭接重复计算的连接个数应扣除，按定尺搭接的总量乘以系数0.7计算连接个数(电渣压力焊或机械连接)。</w:t>
            </w:r>
            <w:r w:rsidRPr="006E52CE">
              <w:rPr>
                <w:rFonts w:ascii="宋体" w:eastAsia="宋体" w:hAnsi="宋体" w:cs="宋体"/>
                <w:kern w:val="0"/>
                <w:sz w:val="24"/>
                <w:szCs w:val="24"/>
              </w:rPr>
              <w:br/>
              <w:t>  3.先张法预应力钢筋按设计图示钢筋长度乘以单位理论质量计算。</w:t>
            </w:r>
            <w:r w:rsidRPr="006E52CE">
              <w:rPr>
                <w:rFonts w:ascii="宋体" w:eastAsia="宋体" w:hAnsi="宋体" w:cs="宋体"/>
                <w:kern w:val="0"/>
                <w:sz w:val="24"/>
                <w:szCs w:val="24"/>
              </w:rPr>
              <w:br/>
              <w:t>  4.后张法预应力钢筋按设计图示钢筋(绞线、丝束)长度乘以单位理论质量计算。</w:t>
            </w:r>
            <w:r w:rsidRPr="006E52CE">
              <w:rPr>
                <w:rFonts w:ascii="宋体" w:eastAsia="宋体" w:hAnsi="宋体" w:cs="宋体"/>
                <w:kern w:val="0"/>
                <w:sz w:val="24"/>
                <w:szCs w:val="24"/>
              </w:rPr>
              <w:br/>
              <w:t>  (1)低合金的钢筋两端均采用螺杆锚具时，钢筋长度按孔道长度减0.35m计算，螺杆另行计算。</w:t>
            </w:r>
            <w:r w:rsidRPr="006E52CE">
              <w:rPr>
                <w:rFonts w:ascii="宋体" w:eastAsia="宋体" w:hAnsi="宋体" w:cs="宋体"/>
                <w:kern w:val="0"/>
                <w:sz w:val="24"/>
                <w:szCs w:val="24"/>
              </w:rPr>
              <w:br/>
              <w:t>  (2)低合金的钢筋一端采用镦头插片，另一端采用螺杆锚具时，钢筋长度按孔道长度计算，螺杆另行计算。</w:t>
            </w:r>
            <w:r w:rsidRPr="006E52CE">
              <w:rPr>
                <w:rFonts w:ascii="宋体" w:eastAsia="宋体" w:hAnsi="宋体" w:cs="宋体"/>
                <w:kern w:val="0"/>
                <w:sz w:val="24"/>
                <w:szCs w:val="24"/>
              </w:rPr>
              <w:br/>
              <w:t>  (3)低合金的钢筋一端采用镦头插片，另一端采用帮条锚具时，钢筋按增加0.15m计算；两端均采用帮条锚具时，钢筋长度按孔道长度增加0.3m计算。</w:t>
            </w:r>
            <w:r w:rsidRPr="006E52CE">
              <w:rPr>
                <w:rFonts w:ascii="宋体" w:eastAsia="宋体" w:hAnsi="宋体" w:cs="宋体"/>
                <w:kern w:val="0"/>
                <w:sz w:val="24"/>
                <w:szCs w:val="24"/>
              </w:rPr>
              <w:br/>
              <w:t>  (4)低合金的钢筋采用后张混凝土自锚时，钢筋长度按孔道长度增加0.35m计算。</w:t>
            </w:r>
            <w:r w:rsidRPr="006E52CE">
              <w:rPr>
                <w:rFonts w:ascii="宋体" w:eastAsia="宋体" w:hAnsi="宋体" w:cs="宋体"/>
                <w:kern w:val="0"/>
                <w:sz w:val="24"/>
                <w:szCs w:val="24"/>
              </w:rPr>
              <w:br/>
              <w:t>  (5)低合金的钢筋(钢绞线)采用JM、XM、OVM、QM型锚具，孔道长度≤20m时，钢筋长度按孔道长度增加1m计算；孔道长度&gt;20m时，钢筋长度按孔道长度增加1.8m计算。</w:t>
            </w:r>
            <w:r w:rsidRPr="006E52CE">
              <w:rPr>
                <w:rFonts w:ascii="宋体" w:eastAsia="宋体" w:hAnsi="宋体" w:cs="宋体"/>
                <w:kern w:val="0"/>
                <w:sz w:val="24"/>
                <w:szCs w:val="24"/>
              </w:rPr>
              <w:br/>
              <w:t>  (6)碳素钢丝采用锥形锚具，孔道长度≤20m时，钢丝束长度按孔道长度增加1m计算；孔道长度&gt;20m时，钢丝束长度按孔道长度增加1.8m计算。</w:t>
            </w:r>
            <w:r w:rsidRPr="006E52CE">
              <w:rPr>
                <w:rFonts w:ascii="宋体" w:eastAsia="宋体" w:hAnsi="宋体" w:cs="宋体"/>
                <w:kern w:val="0"/>
                <w:sz w:val="24"/>
                <w:szCs w:val="24"/>
              </w:rPr>
              <w:br/>
              <w:t>  (7)碳素钢丝采用墩头锚具时，钢丝束长度按孔道长度增加0.35m计算。</w:t>
            </w:r>
            <w:r w:rsidRPr="006E52CE">
              <w:rPr>
                <w:rFonts w:ascii="宋体" w:eastAsia="宋体" w:hAnsi="宋体" w:cs="宋体"/>
                <w:kern w:val="0"/>
                <w:sz w:val="24"/>
                <w:szCs w:val="24"/>
              </w:rPr>
              <w:br/>
            </w:r>
            <w:r w:rsidRPr="006E52CE">
              <w:rPr>
                <w:rFonts w:ascii="宋体" w:eastAsia="宋体" w:hAnsi="宋体" w:cs="宋体"/>
                <w:kern w:val="0"/>
                <w:sz w:val="24"/>
                <w:szCs w:val="24"/>
              </w:rPr>
              <w:lastRenderedPageBreak/>
              <w:t>  5.预应力钢丝束、钢绞线锚具安装按套数计算。</w:t>
            </w:r>
            <w:r w:rsidRPr="006E52CE">
              <w:rPr>
                <w:rFonts w:ascii="宋体" w:eastAsia="宋体" w:hAnsi="宋体" w:cs="宋体"/>
                <w:kern w:val="0"/>
                <w:sz w:val="24"/>
                <w:szCs w:val="24"/>
              </w:rPr>
              <w:br/>
              <w:t>  6.当设计要求钢筋接头采用机械或电渣压力焊连接时，按数量计算，不再计算该处的钢筋搭接长度。</w:t>
            </w:r>
            <w:r w:rsidRPr="006E52CE">
              <w:rPr>
                <w:rFonts w:ascii="宋体" w:eastAsia="宋体" w:hAnsi="宋体" w:cs="宋体"/>
                <w:kern w:val="0"/>
                <w:sz w:val="24"/>
                <w:szCs w:val="24"/>
              </w:rPr>
              <w:br/>
              <w:t>  7.植筋按数量计算；植入的钢筋质量按外露和植入部分之和长度乘以单位理论质量计算。</w:t>
            </w:r>
            <w:r w:rsidRPr="006E52CE">
              <w:rPr>
                <w:rFonts w:ascii="宋体" w:eastAsia="宋体" w:hAnsi="宋体" w:cs="宋体"/>
                <w:kern w:val="0"/>
                <w:sz w:val="24"/>
                <w:szCs w:val="24"/>
              </w:rPr>
              <w:br/>
              <w:t>  8.钢筋网片、混凝土灌注桩钢筋笼、地下连续墙钢筋笼按设计图示钢筋长度乘以单位理论质量计算。</w:t>
            </w:r>
            <w:r w:rsidRPr="006E52CE">
              <w:rPr>
                <w:rFonts w:ascii="宋体" w:eastAsia="宋体" w:hAnsi="宋体" w:cs="宋体"/>
                <w:kern w:val="0"/>
                <w:sz w:val="24"/>
                <w:szCs w:val="24"/>
              </w:rPr>
              <w:br/>
              <w:t>  9.混凝土构件预埋铁件、螺栓，按设计图示尺寸，以质量计算。</w:t>
            </w:r>
            <w:r w:rsidRPr="006E52CE">
              <w:rPr>
                <w:rFonts w:ascii="宋体" w:eastAsia="宋体" w:hAnsi="宋体" w:cs="宋体"/>
                <w:kern w:val="0"/>
                <w:sz w:val="24"/>
                <w:szCs w:val="24"/>
              </w:rPr>
              <w:br/>
              <w:t>  10.钢筋长度按中心线长度计算。</w:t>
            </w:r>
          </w:p>
          <w:tbl>
            <w:tblPr>
              <w:tblW w:w="4750" w:type="pct"/>
              <w:jc w:val="center"/>
              <w:tblCellSpacing w:w="0" w:type="dxa"/>
              <w:shd w:val="clear" w:color="auto" w:fill="FFFFFF"/>
              <w:tblCellMar>
                <w:left w:w="0" w:type="dxa"/>
                <w:right w:w="0" w:type="dxa"/>
              </w:tblCellMar>
              <w:tblLook w:val="04A0"/>
            </w:tblPr>
            <w:tblGrid>
              <w:gridCol w:w="7686"/>
            </w:tblGrid>
            <w:tr w:rsidR="00746869" w:rsidRPr="00746869" w:rsidTr="00746869">
              <w:trPr>
                <w:tblCellSpacing w:w="0" w:type="dxa"/>
                <w:jc w:val="center"/>
              </w:trPr>
              <w:tc>
                <w:tcPr>
                  <w:tcW w:w="0" w:type="auto"/>
                  <w:shd w:val="clear" w:color="auto" w:fill="FFFFFF"/>
                  <w:vAlign w:val="center"/>
                  <w:hideMark/>
                </w:tcPr>
                <w:p w:rsidR="00746869" w:rsidRDefault="00746869" w:rsidP="00746869">
                  <w:pPr>
                    <w:widowControl/>
                    <w:spacing w:line="336" w:lineRule="auto"/>
                    <w:jc w:val="center"/>
                    <w:rPr>
                      <w:rFonts w:ascii="宋体" w:eastAsia="宋体" w:hAnsi="宋体" w:cs="宋体"/>
                      <w:b/>
                      <w:bCs/>
                      <w:kern w:val="0"/>
                      <w:sz w:val="36"/>
                      <w:szCs w:val="36"/>
                    </w:rPr>
                  </w:pPr>
                </w:p>
                <w:p w:rsidR="00746869" w:rsidRDefault="00746869" w:rsidP="00746869">
                  <w:pPr>
                    <w:widowControl/>
                    <w:spacing w:line="336" w:lineRule="auto"/>
                    <w:jc w:val="center"/>
                    <w:rPr>
                      <w:rFonts w:ascii="宋体" w:eastAsia="宋体" w:hAnsi="宋体" w:cs="宋体"/>
                      <w:b/>
                      <w:bCs/>
                      <w:kern w:val="0"/>
                      <w:sz w:val="36"/>
                      <w:szCs w:val="36"/>
                    </w:rPr>
                  </w:pPr>
                </w:p>
                <w:p w:rsidR="00746869" w:rsidRDefault="00746869" w:rsidP="006422E9">
                  <w:pPr>
                    <w:widowControl/>
                    <w:spacing w:line="336" w:lineRule="auto"/>
                    <w:rPr>
                      <w:rFonts w:ascii="宋体" w:eastAsia="宋体" w:hAnsi="宋体" w:cs="宋体"/>
                      <w:b/>
                      <w:bCs/>
                      <w:kern w:val="0"/>
                      <w:sz w:val="36"/>
                      <w:szCs w:val="36"/>
                    </w:rPr>
                  </w:pPr>
                </w:p>
                <w:p w:rsidR="00746869" w:rsidRPr="00746869" w:rsidRDefault="00746869" w:rsidP="006422E9">
                  <w:pPr>
                    <w:widowControl/>
                    <w:spacing w:line="336" w:lineRule="auto"/>
                    <w:rPr>
                      <w:rFonts w:ascii="宋体" w:eastAsia="宋体" w:hAnsi="宋体" w:cs="宋体"/>
                      <w:kern w:val="0"/>
                      <w:sz w:val="24"/>
                      <w:szCs w:val="24"/>
                    </w:rPr>
                  </w:pPr>
                  <w:r w:rsidRPr="00746869">
                    <w:rPr>
                      <w:rFonts w:ascii="宋体" w:eastAsia="宋体" w:hAnsi="宋体" w:cs="宋体"/>
                      <w:b/>
                      <w:bCs/>
                      <w:kern w:val="0"/>
                      <w:sz w:val="36"/>
                      <w:szCs w:val="36"/>
                    </w:rPr>
                    <w:t>第六章 金属结构工程(0106)</w:t>
                  </w:r>
                </w:p>
                <w:p w:rsidR="00746869" w:rsidRPr="00746869" w:rsidRDefault="00746869" w:rsidP="00746869">
                  <w:pPr>
                    <w:widowControl/>
                    <w:spacing w:line="336" w:lineRule="auto"/>
                    <w:jc w:val="center"/>
                    <w:rPr>
                      <w:rFonts w:ascii="宋体" w:eastAsia="宋体" w:hAnsi="宋体" w:cs="宋体"/>
                      <w:kern w:val="0"/>
                      <w:sz w:val="24"/>
                      <w:szCs w:val="24"/>
                    </w:rPr>
                  </w:pPr>
                  <w:r w:rsidRPr="00746869">
                    <w:rPr>
                      <w:rFonts w:ascii="宋体" w:eastAsia="宋体" w:hAnsi="宋体" w:cs="宋体"/>
                      <w:kern w:val="0"/>
                      <w:sz w:val="24"/>
                      <w:szCs w:val="24"/>
                    </w:rPr>
                    <w:t xml:space="preserve">　</w:t>
                  </w:r>
                </w:p>
              </w:tc>
            </w:tr>
          </w:tbl>
          <w:p w:rsidR="00746869" w:rsidRPr="00746869" w:rsidRDefault="00E10A1C" w:rsidP="00746869">
            <w:pPr>
              <w:widowControl/>
              <w:jc w:val="left"/>
              <w:rPr>
                <w:rFonts w:ascii="宋体" w:eastAsia="宋体" w:hAnsi="宋体" w:cs="宋体"/>
                <w:kern w:val="0"/>
                <w:sz w:val="24"/>
                <w:szCs w:val="24"/>
              </w:rPr>
            </w:pPr>
            <w:r w:rsidRPr="00E10A1C">
              <w:rPr>
                <w:rFonts w:ascii="宋体" w:eastAsia="宋体" w:hAnsi="宋体" w:cs="宋体"/>
                <w:kern w:val="0"/>
                <w:sz w:val="24"/>
                <w:szCs w:val="24"/>
              </w:rPr>
              <w:pict>
                <v:rect id="_x0000_i1030" style="width:0;height:1.5pt" o:hralign="center" o:hrstd="t" o:hrnoshade="t" o:hr="t" fillcolor="blue" stroked="f"/>
              </w:pict>
            </w:r>
          </w:p>
          <w:p w:rsidR="00746869" w:rsidRPr="00746869" w:rsidRDefault="00746869" w:rsidP="00746869">
            <w:pPr>
              <w:widowControl/>
              <w:spacing w:before="100" w:beforeAutospacing="1" w:after="100" w:afterAutospacing="1" w:line="360" w:lineRule="auto"/>
              <w:jc w:val="center"/>
              <w:rPr>
                <w:rFonts w:ascii="宋体" w:eastAsia="宋体" w:hAnsi="宋体" w:cs="宋体"/>
                <w:b/>
                <w:kern w:val="0"/>
                <w:sz w:val="24"/>
                <w:szCs w:val="24"/>
              </w:rPr>
            </w:pPr>
            <w:r w:rsidRPr="00746869">
              <w:rPr>
                <w:rFonts w:ascii="宋体" w:eastAsia="宋体" w:hAnsi="宋体" w:cs="宋体" w:hint="eastAsia"/>
                <w:b/>
                <w:kern w:val="0"/>
                <w:sz w:val="24"/>
                <w:szCs w:val="24"/>
              </w:rPr>
              <w:t>工程量计算规则</w:t>
            </w:r>
          </w:p>
          <w:p w:rsidR="009A282D" w:rsidRPr="006E52CE" w:rsidRDefault="00746869" w:rsidP="00746869">
            <w:pPr>
              <w:widowControl/>
              <w:spacing w:before="100" w:beforeAutospacing="1" w:after="100" w:afterAutospacing="1" w:line="360" w:lineRule="auto"/>
              <w:jc w:val="left"/>
              <w:rPr>
                <w:rFonts w:ascii="宋体" w:eastAsia="宋体" w:hAnsi="宋体" w:cs="宋体"/>
                <w:kern w:val="0"/>
                <w:sz w:val="24"/>
                <w:szCs w:val="24"/>
              </w:rPr>
            </w:pPr>
            <w:r>
              <w:t>一、金属构件制作</w:t>
            </w:r>
            <w:r>
              <w:br/>
              <w:t>  1.</w:t>
            </w:r>
            <w:r>
              <w:t>金属构件工程量按设计图示尺寸乘以理论质量计算。</w:t>
            </w:r>
            <w:r>
              <w:br/>
              <w:t>  2.</w:t>
            </w:r>
            <w:r>
              <w:t>金属构件计算工程量时不扣除单个面积</w:t>
            </w:r>
            <w:r>
              <w:t>≤0.3m2</w:t>
            </w:r>
            <w:r>
              <w:t>的孔洞质量，焊缝、铆钉、螺栓等不另增加质量。</w:t>
            </w:r>
            <w:r>
              <w:br/>
              <w:t>  3.</w:t>
            </w:r>
            <w:r>
              <w:t>钢网架计算工程量时计算，不扣除孔眼的质量，焊缝、铆钉等不另增加质量。焊接空心球网架质量包括连接钢管杆件、连接球、支托和网架支座等零件的质量，螺栓球节点网架质量包括连接钢管杆件</w:t>
            </w:r>
            <w:r>
              <w:t>(</w:t>
            </w:r>
            <w:r>
              <w:t>含高强螺栓、销子、套筒、锥头或封板</w:t>
            </w:r>
            <w:r>
              <w:t>)</w:t>
            </w:r>
            <w:r>
              <w:t>、螺栓球、支托和网架支座等零件的质量。</w:t>
            </w:r>
            <w:r>
              <w:br/>
              <w:t>  4.</w:t>
            </w:r>
            <w:r>
              <w:t>依附在钢柱上的牛腿及悬臂梁的质量等并入钢柱的质量内，钢柱上的柱脚板、加劲板、柱顶板、隔板和肋板并入钢柱工程量内。</w:t>
            </w:r>
            <w:r>
              <w:br/>
              <w:t>  5.</w:t>
            </w:r>
            <w:r>
              <w:t>钢管柱上的节点板、加强环、内衬板</w:t>
            </w:r>
            <w:r>
              <w:t>(</w:t>
            </w:r>
            <w:r>
              <w:t>管</w:t>
            </w:r>
            <w:r>
              <w:t>)</w:t>
            </w:r>
            <w:r>
              <w:t>、牛腿等并入钢管柱的质量内。</w:t>
            </w:r>
            <w:r>
              <w:br/>
            </w:r>
            <w:r>
              <w:lastRenderedPageBreak/>
              <w:t>  6.</w:t>
            </w:r>
            <w:r>
              <w:t>钢平台的工程量包括钢平台的柱、梁、板、斜撑等的质量，依附于钢平台上的钢扶梯及平台栏杆，应按相应构件另行列项计算。</w:t>
            </w:r>
            <w:r>
              <w:br/>
              <w:t>  7.</w:t>
            </w:r>
            <w:r>
              <w:t>钢楼梯的工程量包括楼梯平台、楼梯梁、楼梯踏步等的质量，钢楼梯上的扶手、栏杆另行列项计算。</w:t>
            </w:r>
            <w:r>
              <w:br/>
              <w:t>  8.</w:t>
            </w:r>
            <w:r>
              <w:t>钢栏杆包括扶手的质量，合并套用钢栏杆项目。</w:t>
            </w:r>
            <w:r>
              <w:br/>
              <w:t>  9.</w:t>
            </w:r>
            <w:r>
              <w:t>机械或手工及动力工具除锈按设计要求以构件质量或表面积计算。</w:t>
            </w:r>
            <w:r>
              <w:br/>
              <w:t>  </w:t>
            </w:r>
            <w:r>
              <w:t>二、金属结构运输、安装</w:t>
            </w:r>
            <w:r>
              <w:br/>
              <w:t>  1.</w:t>
            </w:r>
            <w:r>
              <w:t>金属结构构件运输、安装工程量同制作工程量。</w:t>
            </w:r>
            <w:r>
              <w:br/>
              <w:t>  2.</w:t>
            </w:r>
            <w:r>
              <w:t>钢构件现场拼装平台摊销工程量按实施拼装构件的工程量计算。</w:t>
            </w:r>
            <w:r>
              <w:br/>
              <w:t>  </w:t>
            </w:r>
            <w:r>
              <w:t>三、楼层板、围护体系及其他安装</w:t>
            </w:r>
            <w:r>
              <w:br/>
              <w:t>  1.</w:t>
            </w:r>
            <w:r>
              <w:t>楼面板按设计图示尺寸以铺设面积计算，不扣除单个面积</w:t>
            </w:r>
            <w:r>
              <w:t>≤0.3m2</w:t>
            </w:r>
            <w:r>
              <w:t>的柱、垛及孔洞所占面积。</w:t>
            </w:r>
            <w:r>
              <w:br/>
              <w:t>  2.</w:t>
            </w:r>
            <w:r>
              <w:t>墙面板按设计图示尺寸以铺挂面积计算，不扣除单个面积</w:t>
            </w:r>
            <w:r>
              <w:t>≤0.3m2</w:t>
            </w:r>
            <w:r>
              <w:t>的梁、孔洞所占面积。</w:t>
            </w:r>
            <w:r>
              <w:br/>
              <w:t>  3.</w:t>
            </w:r>
            <w:r>
              <w:t>硅酸钙板墙面板按设计图示尺寸的墙体面积以</w:t>
            </w:r>
            <w:r>
              <w:t>m2</w:t>
            </w:r>
            <w:r>
              <w:t>计算，不扣除单个面积</w:t>
            </w:r>
            <w:r>
              <w:t>≤0.3m2</w:t>
            </w:r>
            <w:r>
              <w:t>孔洞所占面积。</w:t>
            </w:r>
            <w:r>
              <w:br/>
              <w:t>  4.</w:t>
            </w:r>
            <w:r>
              <w:t>保温岩棉铺设、</w:t>
            </w:r>
            <w:r>
              <w:t>EPS</w:t>
            </w:r>
            <w:r>
              <w:t>混凝土浇灌按设计图示尺寸的铺设或浇灌体积以</w:t>
            </w:r>
            <w:r>
              <w:t>m3</w:t>
            </w:r>
            <w:r>
              <w:t>计算，不扣除单个面积</w:t>
            </w:r>
            <w:r>
              <w:t>≤0.3m2</w:t>
            </w:r>
            <w:r>
              <w:t>孔洞所占体积。</w:t>
            </w:r>
            <w:r>
              <w:br/>
              <w:t>  5.</w:t>
            </w:r>
            <w:r>
              <w:t>硅酸钙板包柱、包梁，及蒸压砂加气保温块贴面工程量按钢构件设计断面尺寸以</w:t>
            </w:r>
            <w:r>
              <w:t>m2</w:t>
            </w:r>
            <w:r>
              <w:t>计算。</w:t>
            </w:r>
            <w:r>
              <w:br/>
              <w:t>  6.</w:t>
            </w:r>
            <w:r>
              <w:t>钢板天沟按设计图示尺寸以质量计算，依附天沟的型钢并入天沟的质量内计算；不锈钢天沟、彩钢板天沟按设计图示尺寸以长度计算。</w:t>
            </w:r>
            <w:r>
              <w:br/>
              <w:t>  7.</w:t>
            </w:r>
            <w:r>
              <w:t>金属构件安装使用的高强螺栓、花篮螺栓和剪力栓钉按设计图纸数量以</w:t>
            </w:r>
            <w:r>
              <w:t>“</w:t>
            </w:r>
            <w:r>
              <w:t>套</w:t>
            </w:r>
            <w:r>
              <w:t>”</w:t>
            </w:r>
            <w:r>
              <w:t>为单位计算。</w:t>
            </w:r>
            <w:r>
              <w:br/>
              <w:t>  8.</w:t>
            </w:r>
            <w:r>
              <w:t>槽铝檐口端面封边包角、混凝土浇捣收边板高度按</w:t>
            </w:r>
            <w:r>
              <w:t>150mm</w:t>
            </w:r>
            <w:r>
              <w:t>考虑，工程量按设计图示尺寸以延长米计算；其他材料的封边包角、混凝土浇捣收边板按设计图示尺寸以展开面积计算。</w:t>
            </w:r>
            <w:r>
              <w:br/>
              <w:t>  </w:t>
            </w:r>
            <w:r>
              <w:rPr>
                <w:sz w:val="20"/>
                <w:szCs w:val="20"/>
              </w:rPr>
              <w:t> </w:t>
            </w:r>
          </w:p>
          <w:tbl>
            <w:tblPr>
              <w:tblW w:w="5000" w:type="pct"/>
              <w:jc w:val="center"/>
              <w:tblCellSpacing w:w="0" w:type="dxa"/>
              <w:shd w:val="clear" w:color="auto" w:fill="FFFFFF"/>
              <w:tblCellMar>
                <w:left w:w="0" w:type="dxa"/>
                <w:right w:w="0" w:type="dxa"/>
              </w:tblCellMar>
              <w:tblLook w:val="04A0"/>
            </w:tblPr>
            <w:tblGrid>
              <w:gridCol w:w="8090"/>
            </w:tblGrid>
            <w:tr w:rsidR="009A282D" w:rsidRPr="009A282D" w:rsidTr="009A282D">
              <w:trPr>
                <w:tblCellSpacing w:w="0" w:type="dxa"/>
                <w:jc w:val="center"/>
              </w:trPr>
              <w:tc>
                <w:tcPr>
                  <w:tcW w:w="0" w:type="auto"/>
                  <w:shd w:val="clear" w:color="auto" w:fill="FFFFFF"/>
                  <w:vAlign w:val="center"/>
                  <w:hideMark/>
                </w:tcPr>
                <w:p w:rsidR="009A282D" w:rsidRDefault="009A282D" w:rsidP="009A282D">
                  <w:pPr>
                    <w:widowControl/>
                    <w:spacing w:line="360" w:lineRule="auto"/>
                    <w:jc w:val="center"/>
                    <w:rPr>
                      <w:rFonts w:ascii="宋体" w:eastAsia="宋体" w:hAnsi="宋体" w:cs="宋体"/>
                      <w:b/>
                      <w:spacing w:val="15"/>
                      <w:kern w:val="0"/>
                      <w:sz w:val="36"/>
                      <w:szCs w:val="36"/>
                    </w:rPr>
                  </w:pPr>
                </w:p>
                <w:p w:rsidR="009A282D" w:rsidRDefault="009A282D" w:rsidP="009A282D">
                  <w:pPr>
                    <w:widowControl/>
                    <w:spacing w:line="360" w:lineRule="auto"/>
                    <w:jc w:val="center"/>
                    <w:rPr>
                      <w:rFonts w:ascii="宋体" w:eastAsia="宋体" w:hAnsi="宋体" w:cs="宋体"/>
                      <w:b/>
                      <w:spacing w:val="15"/>
                      <w:kern w:val="0"/>
                      <w:sz w:val="36"/>
                      <w:szCs w:val="36"/>
                    </w:rPr>
                  </w:pPr>
                </w:p>
                <w:p w:rsidR="009A282D" w:rsidRDefault="009A282D" w:rsidP="009A282D">
                  <w:pPr>
                    <w:widowControl/>
                    <w:spacing w:line="360" w:lineRule="auto"/>
                    <w:jc w:val="center"/>
                    <w:rPr>
                      <w:rFonts w:ascii="宋体" w:eastAsia="宋体" w:hAnsi="宋体" w:cs="宋体"/>
                      <w:b/>
                      <w:spacing w:val="15"/>
                      <w:kern w:val="0"/>
                      <w:sz w:val="36"/>
                      <w:szCs w:val="36"/>
                    </w:rPr>
                  </w:pPr>
                </w:p>
                <w:p w:rsidR="009A282D" w:rsidRDefault="009A282D" w:rsidP="009A282D">
                  <w:pPr>
                    <w:widowControl/>
                    <w:spacing w:line="360" w:lineRule="auto"/>
                    <w:jc w:val="center"/>
                    <w:rPr>
                      <w:rFonts w:ascii="宋体" w:eastAsia="宋体" w:hAnsi="宋体" w:cs="宋体"/>
                      <w:b/>
                      <w:spacing w:val="15"/>
                      <w:kern w:val="0"/>
                      <w:sz w:val="36"/>
                      <w:szCs w:val="36"/>
                    </w:rPr>
                  </w:pPr>
                </w:p>
                <w:p w:rsidR="009A282D" w:rsidRDefault="009A282D" w:rsidP="009A282D">
                  <w:pPr>
                    <w:widowControl/>
                    <w:spacing w:line="360" w:lineRule="auto"/>
                    <w:jc w:val="center"/>
                    <w:rPr>
                      <w:rFonts w:ascii="宋体" w:eastAsia="宋体" w:hAnsi="宋体" w:cs="宋体"/>
                      <w:b/>
                      <w:spacing w:val="15"/>
                      <w:kern w:val="0"/>
                      <w:sz w:val="36"/>
                      <w:szCs w:val="36"/>
                    </w:rPr>
                  </w:pPr>
                </w:p>
                <w:p w:rsidR="009A282D" w:rsidRDefault="009A282D" w:rsidP="009A282D">
                  <w:pPr>
                    <w:widowControl/>
                    <w:spacing w:line="360" w:lineRule="auto"/>
                    <w:jc w:val="center"/>
                    <w:rPr>
                      <w:rFonts w:ascii="宋体" w:eastAsia="宋体" w:hAnsi="宋体" w:cs="宋体"/>
                      <w:b/>
                      <w:spacing w:val="15"/>
                      <w:kern w:val="0"/>
                      <w:sz w:val="36"/>
                      <w:szCs w:val="36"/>
                    </w:rPr>
                  </w:pPr>
                </w:p>
                <w:p w:rsidR="009A282D" w:rsidRDefault="009A282D" w:rsidP="009A282D">
                  <w:pPr>
                    <w:widowControl/>
                    <w:spacing w:line="360" w:lineRule="auto"/>
                    <w:jc w:val="center"/>
                    <w:rPr>
                      <w:rFonts w:ascii="宋体" w:eastAsia="宋体" w:hAnsi="宋体" w:cs="宋体"/>
                      <w:b/>
                      <w:spacing w:val="15"/>
                      <w:kern w:val="0"/>
                      <w:sz w:val="36"/>
                      <w:szCs w:val="36"/>
                    </w:rPr>
                  </w:pPr>
                </w:p>
                <w:p w:rsidR="009A282D" w:rsidRDefault="009A282D" w:rsidP="009A282D">
                  <w:pPr>
                    <w:widowControl/>
                    <w:spacing w:line="360" w:lineRule="auto"/>
                    <w:jc w:val="center"/>
                    <w:rPr>
                      <w:rFonts w:ascii="宋体" w:eastAsia="宋体" w:hAnsi="宋体" w:cs="宋体"/>
                      <w:b/>
                      <w:spacing w:val="15"/>
                      <w:kern w:val="0"/>
                      <w:sz w:val="36"/>
                      <w:szCs w:val="36"/>
                    </w:rPr>
                  </w:pPr>
                </w:p>
                <w:p w:rsidR="009A282D" w:rsidRDefault="009A282D" w:rsidP="009A282D">
                  <w:pPr>
                    <w:widowControl/>
                    <w:spacing w:line="360" w:lineRule="auto"/>
                    <w:jc w:val="center"/>
                    <w:rPr>
                      <w:rFonts w:ascii="宋体" w:eastAsia="宋体" w:hAnsi="宋体" w:cs="宋体"/>
                      <w:b/>
                      <w:spacing w:val="15"/>
                      <w:kern w:val="0"/>
                      <w:sz w:val="36"/>
                      <w:szCs w:val="36"/>
                    </w:rPr>
                  </w:pPr>
                </w:p>
                <w:p w:rsidR="009A282D" w:rsidRDefault="009A282D" w:rsidP="009A282D">
                  <w:pPr>
                    <w:widowControl/>
                    <w:spacing w:line="360" w:lineRule="auto"/>
                    <w:jc w:val="center"/>
                    <w:rPr>
                      <w:rFonts w:ascii="宋体" w:eastAsia="宋体" w:hAnsi="宋体" w:cs="宋体"/>
                      <w:b/>
                      <w:spacing w:val="15"/>
                      <w:kern w:val="0"/>
                      <w:sz w:val="36"/>
                      <w:szCs w:val="36"/>
                    </w:rPr>
                  </w:pPr>
                </w:p>
                <w:p w:rsidR="009A282D" w:rsidRPr="009A282D" w:rsidRDefault="009A282D" w:rsidP="009A282D">
                  <w:pPr>
                    <w:widowControl/>
                    <w:spacing w:line="360" w:lineRule="auto"/>
                    <w:jc w:val="center"/>
                    <w:rPr>
                      <w:rFonts w:ascii="宋体" w:eastAsia="宋体" w:hAnsi="宋体" w:cs="宋体"/>
                      <w:kern w:val="0"/>
                      <w:sz w:val="36"/>
                      <w:szCs w:val="36"/>
                    </w:rPr>
                  </w:pPr>
                  <w:r w:rsidRPr="009A282D">
                    <w:rPr>
                      <w:rFonts w:ascii="宋体" w:eastAsia="宋体" w:hAnsi="宋体" w:cs="宋体" w:hint="eastAsia"/>
                      <w:b/>
                      <w:spacing w:val="15"/>
                      <w:kern w:val="0"/>
                      <w:sz w:val="36"/>
                      <w:szCs w:val="36"/>
                    </w:rPr>
                    <w:t>第七章 木结构工程(0107)</w:t>
                  </w:r>
                </w:p>
              </w:tc>
            </w:tr>
          </w:tbl>
          <w:p w:rsidR="009A282D" w:rsidRPr="009A282D" w:rsidRDefault="00E10A1C" w:rsidP="009A282D">
            <w:pPr>
              <w:widowControl/>
              <w:jc w:val="left"/>
              <w:rPr>
                <w:rFonts w:ascii="宋体" w:eastAsia="宋体" w:hAnsi="宋体" w:cs="宋体"/>
                <w:kern w:val="0"/>
                <w:sz w:val="24"/>
                <w:szCs w:val="24"/>
              </w:rPr>
            </w:pPr>
            <w:r w:rsidRPr="00E10A1C">
              <w:rPr>
                <w:rFonts w:ascii="宋体" w:eastAsia="宋体" w:hAnsi="宋体" w:cs="宋体"/>
                <w:kern w:val="0"/>
                <w:sz w:val="24"/>
                <w:szCs w:val="24"/>
              </w:rPr>
              <w:lastRenderedPageBreak/>
              <w:pict>
                <v:rect id="_x0000_i1031" style="width:0;height:1.5pt" o:hralign="center" o:hrstd="t" o:hrnoshade="t" o:hr="t" fillcolor="blue" stroked="f"/>
              </w:pict>
            </w:r>
          </w:p>
          <w:p w:rsidR="009A282D" w:rsidRDefault="009A282D" w:rsidP="009A282D">
            <w:pPr>
              <w:widowControl/>
              <w:spacing w:before="100" w:beforeAutospacing="1" w:after="100" w:afterAutospacing="1" w:line="360" w:lineRule="auto"/>
              <w:jc w:val="center"/>
              <w:rPr>
                <w:rFonts w:ascii="宋体" w:eastAsia="宋体" w:hAnsi="宋体" w:cs="宋体"/>
                <w:b/>
                <w:kern w:val="0"/>
                <w:sz w:val="24"/>
                <w:szCs w:val="24"/>
              </w:rPr>
            </w:pPr>
            <w:r w:rsidRPr="009A282D">
              <w:rPr>
                <w:rFonts w:ascii="宋体" w:eastAsia="宋体" w:hAnsi="宋体" w:cs="宋体" w:hint="eastAsia"/>
                <w:b/>
                <w:kern w:val="0"/>
                <w:sz w:val="24"/>
                <w:szCs w:val="24"/>
              </w:rPr>
              <w:t>工程量计算规则</w:t>
            </w:r>
          </w:p>
          <w:p w:rsidR="00DC0290" w:rsidRDefault="009A282D" w:rsidP="009A282D">
            <w:pPr>
              <w:widowControl/>
              <w:spacing w:before="100" w:beforeAutospacing="1" w:after="100" w:afterAutospacing="1" w:line="360" w:lineRule="auto"/>
              <w:jc w:val="left"/>
            </w:pPr>
            <w:r>
              <w:t>一、木屋架</w:t>
            </w:r>
            <w:r>
              <w:br/>
              <w:t>1</w:t>
            </w:r>
            <w:r>
              <w:t>．木屋架、檩条工程量按设计图示的规格尺寸以体积计算。附属于其上的木夹板、垫木、风撑、挑檐木、檩条三角条均按木料体积并入屋架、檩条工程量内。单独挑檐木并入檩条工程量内。檩托木、檩垫木已包括在定额项目内，不另计算。</w:t>
            </w:r>
            <w:r>
              <w:br/>
              <w:t>2</w:t>
            </w:r>
            <w:r>
              <w:t>．圆木屋架上的挑檐木、风撑等设计规定为方木时，应将方木木料体积乘以系数</w:t>
            </w:r>
            <w:r>
              <w:t>1.7</w:t>
            </w:r>
            <w:r>
              <w:t>折合成圆木并入圆木屋架工程量内。</w:t>
            </w:r>
            <w:r>
              <w:br/>
              <w:t>3</w:t>
            </w:r>
            <w:r>
              <w:t>．钢木屋架工程量按设计图示的规格尺寸以体积计算。定额内已包括钢构件的用量，不再另外计算。</w:t>
            </w:r>
            <w:r>
              <w:br/>
              <w:t>4</w:t>
            </w:r>
            <w:r>
              <w:t>．带气楼的屋架，其气楼屋架并入所依附屋架工程量内计算。</w:t>
            </w:r>
            <w:r>
              <w:br/>
              <w:t>5</w:t>
            </w:r>
            <w:r>
              <w:t>．屋架的马尾、折角和正交部分半屋架，并入相连屋架工程量内计算。</w:t>
            </w:r>
            <w:r>
              <w:br/>
              <w:t>6</w:t>
            </w:r>
            <w:r>
              <w:t>．简支檩木长度按设计计算，设计无规定时，按相邻屋架或山墙中距增加</w:t>
            </w:r>
            <w:r>
              <w:t>0.20m</w:t>
            </w:r>
            <w:r>
              <w:t>接头计算，两端出山檩条算至搏风板内侧；连续檩的长度按设计长度增加</w:t>
            </w:r>
            <w:r>
              <w:t>5%</w:t>
            </w:r>
            <w:r>
              <w:t>的接头长度计算。</w:t>
            </w:r>
            <w:r>
              <w:br/>
            </w:r>
            <w:r>
              <w:t>二、木构件</w:t>
            </w:r>
            <w:r>
              <w:br/>
            </w:r>
            <w:r>
              <w:lastRenderedPageBreak/>
              <w:t>1</w:t>
            </w:r>
            <w:r>
              <w:t>．木柱、木梁按设计图示尺寸以体积计算。</w:t>
            </w:r>
            <w:r>
              <w:br/>
              <w:t>2</w:t>
            </w:r>
            <w:r>
              <w:t>．木楼梯按设计图示尺寸以水平投影面积计算。不扣除宽度</w:t>
            </w:r>
            <w:r>
              <w:t>≤300mm</w:t>
            </w:r>
            <w:r>
              <w:t>的楼梯井，伸入墙内部分不计算。</w:t>
            </w:r>
            <w:r>
              <w:br/>
              <w:t>3</w:t>
            </w:r>
            <w:r>
              <w:t>．木地楞按设计图示尺寸以体积计算。定额内已包括平撑、剪刀撑、沿油木的用量，不再另外计算。</w:t>
            </w:r>
            <w:r>
              <w:br/>
            </w:r>
            <w:r>
              <w:t>三、屋面木基层</w:t>
            </w:r>
            <w:r>
              <w:br/>
              <w:t>1</w:t>
            </w:r>
            <w:r>
              <w:t>．屋面椽子、屋面板、挂瓦条、竹帘子工程量按设计图示尺寸以屋面斜面积计算，不扣除屋面烟囱、风帽，底座、风道、小气窗及斜沟等所占面积。小气窗的出檐部分亦不增加面积。</w:t>
            </w:r>
            <w:r>
              <w:br/>
              <w:t>2</w:t>
            </w:r>
            <w:r>
              <w:t>．封檐板工程量按设计图示檐口外围长度计算。搏风板按斜长度计算，每个大刀头增加长</w:t>
            </w:r>
            <w:r>
              <w:t>0.50m</w:t>
            </w:r>
            <w:r>
              <w:t>。</w:t>
            </w:r>
          </w:p>
          <w:tbl>
            <w:tblPr>
              <w:tblW w:w="4750" w:type="pct"/>
              <w:jc w:val="center"/>
              <w:tblCellSpacing w:w="0" w:type="dxa"/>
              <w:shd w:val="clear" w:color="auto" w:fill="FFFFFF"/>
              <w:tblCellMar>
                <w:left w:w="0" w:type="dxa"/>
                <w:right w:w="0" w:type="dxa"/>
              </w:tblCellMar>
              <w:tblLook w:val="04A0"/>
            </w:tblPr>
            <w:tblGrid>
              <w:gridCol w:w="7686"/>
            </w:tblGrid>
            <w:tr w:rsidR="00DC0290" w:rsidRPr="00DC0290" w:rsidTr="00DC0290">
              <w:trPr>
                <w:tblCellSpacing w:w="0" w:type="dxa"/>
                <w:jc w:val="center"/>
              </w:trPr>
              <w:tc>
                <w:tcPr>
                  <w:tcW w:w="0" w:type="auto"/>
                  <w:shd w:val="clear" w:color="auto" w:fill="FFFFFF"/>
                  <w:vAlign w:val="center"/>
                  <w:hideMark/>
                </w:tcPr>
                <w:p w:rsidR="00DC0290" w:rsidRPr="00DC0290" w:rsidRDefault="00DC0290" w:rsidP="00DC0290">
                  <w:pPr>
                    <w:widowControl/>
                    <w:spacing w:line="336" w:lineRule="auto"/>
                    <w:jc w:val="center"/>
                    <w:rPr>
                      <w:rFonts w:ascii="宋体" w:eastAsia="宋体" w:hAnsi="宋体" w:cs="宋体"/>
                      <w:kern w:val="0"/>
                      <w:sz w:val="24"/>
                      <w:szCs w:val="24"/>
                    </w:rPr>
                  </w:pPr>
                  <w:r w:rsidRPr="00DC0290">
                    <w:rPr>
                      <w:rFonts w:ascii="宋体" w:eastAsia="宋体" w:hAnsi="宋体" w:cs="宋体"/>
                      <w:b/>
                      <w:bCs/>
                      <w:kern w:val="0"/>
                      <w:sz w:val="36"/>
                      <w:szCs w:val="36"/>
                    </w:rPr>
                    <w:t>第八章 门窗工程(0108)</w:t>
                  </w:r>
                </w:p>
                <w:p w:rsidR="00DC0290" w:rsidRPr="00DC0290" w:rsidRDefault="00DC0290" w:rsidP="00DC0290">
                  <w:pPr>
                    <w:widowControl/>
                    <w:spacing w:line="336" w:lineRule="auto"/>
                    <w:jc w:val="center"/>
                    <w:rPr>
                      <w:rFonts w:ascii="宋体" w:eastAsia="宋体" w:hAnsi="宋体" w:cs="宋体"/>
                      <w:kern w:val="0"/>
                      <w:sz w:val="24"/>
                      <w:szCs w:val="24"/>
                    </w:rPr>
                  </w:pPr>
                  <w:r w:rsidRPr="00DC0290">
                    <w:rPr>
                      <w:rFonts w:ascii="宋体" w:eastAsia="宋体" w:hAnsi="宋体" w:cs="宋体"/>
                      <w:kern w:val="0"/>
                      <w:sz w:val="24"/>
                      <w:szCs w:val="24"/>
                    </w:rPr>
                    <w:t xml:space="preserve">　</w:t>
                  </w:r>
                </w:p>
              </w:tc>
            </w:tr>
          </w:tbl>
          <w:p w:rsidR="00DC0290" w:rsidRPr="00DC0290" w:rsidRDefault="00E10A1C" w:rsidP="00DC0290">
            <w:pPr>
              <w:widowControl/>
              <w:jc w:val="left"/>
              <w:rPr>
                <w:rFonts w:ascii="宋体" w:eastAsia="宋体" w:hAnsi="宋体" w:cs="宋体"/>
                <w:kern w:val="0"/>
                <w:sz w:val="24"/>
                <w:szCs w:val="24"/>
              </w:rPr>
            </w:pPr>
            <w:r w:rsidRPr="00E10A1C">
              <w:rPr>
                <w:rFonts w:ascii="宋体" w:eastAsia="宋体" w:hAnsi="宋体" w:cs="宋体"/>
                <w:kern w:val="0"/>
                <w:sz w:val="24"/>
                <w:szCs w:val="24"/>
              </w:rPr>
              <w:pict>
                <v:rect id="_x0000_i1032" style="width:0;height:1.5pt" o:hralign="center" o:hrstd="t" o:hrnoshade="t" o:hr="t" fillcolor="blue" stroked="f"/>
              </w:pict>
            </w:r>
          </w:p>
          <w:p w:rsidR="00DC0290" w:rsidRDefault="00DC0290" w:rsidP="00DC0290">
            <w:pPr>
              <w:widowControl/>
              <w:spacing w:before="100" w:beforeAutospacing="1" w:after="100" w:afterAutospacing="1" w:line="360" w:lineRule="auto"/>
              <w:jc w:val="center"/>
              <w:rPr>
                <w:rFonts w:ascii="宋体" w:eastAsia="宋体" w:hAnsi="宋体" w:cs="宋体"/>
                <w:b/>
                <w:kern w:val="0"/>
                <w:sz w:val="24"/>
                <w:szCs w:val="24"/>
              </w:rPr>
            </w:pPr>
            <w:r>
              <w:rPr>
                <w:rFonts w:ascii="宋体" w:eastAsia="宋体" w:hAnsi="宋体" w:cs="宋体" w:hint="eastAsia"/>
                <w:b/>
                <w:kern w:val="0"/>
                <w:sz w:val="24"/>
                <w:szCs w:val="24"/>
              </w:rPr>
              <w:t>工程量计算规则</w:t>
            </w:r>
          </w:p>
          <w:p w:rsidR="00FD76E8" w:rsidRDefault="00DC0290" w:rsidP="00DC0290">
            <w:pPr>
              <w:widowControl/>
              <w:spacing w:before="100" w:beforeAutospacing="1" w:after="100" w:afterAutospacing="1" w:line="360" w:lineRule="auto"/>
              <w:jc w:val="left"/>
            </w:pPr>
            <w:r>
              <w:t>一、木门及门框</w:t>
            </w:r>
            <w:r>
              <w:br/>
              <w:t>  1.</w:t>
            </w:r>
            <w:r>
              <w:t>成品木门框安装按设计图示框外围尺寸长度计算。</w:t>
            </w:r>
            <w:r>
              <w:br/>
              <w:t>  2.</w:t>
            </w:r>
            <w:r>
              <w:t>成品木门扇安装按设计图示扇面积计算。</w:t>
            </w:r>
            <w:r>
              <w:br/>
              <w:t>  3.</w:t>
            </w:r>
            <w:r>
              <w:t>成品套装木门安装按设计图示数量计算。</w:t>
            </w:r>
            <w:r>
              <w:br/>
              <w:t>  4.</w:t>
            </w:r>
            <w:r>
              <w:t>木质防火门安装按设计图示洞口面积计算。</w:t>
            </w:r>
            <w:r>
              <w:br/>
              <w:t>  </w:t>
            </w:r>
            <w:r>
              <w:t>二、金属门、窗</w:t>
            </w:r>
            <w:r>
              <w:br/>
              <w:t>  1.</w:t>
            </w:r>
            <w:r>
              <w:t>铝合金门窗</w:t>
            </w:r>
            <w:r>
              <w:t>(</w:t>
            </w:r>
            <w:r>
              <w:t>飘窗、阳台封闭除外</w:t>
            </w:r>
            <w:r>
              <w:t>)</w:t>
            </w:r>
            <w:r>
              <w:t>、塑钢门窗均按设计图示门、窗洞口面积计算。</w:t>
            </w:r>
            <w:r>
              <w:br/>
              <w:t>  2.</w:t>
            </w:r>
            <w:r>
              <w:t>门连窗按设计图示洞口面积分别计算门、窗面积，其中窗的宽度算至门框的外边线。</w:t>
            </w:r>
            <w:r>
              <w:br/>
              <w:t>  3.</w:t>
            </w:r>
            <w:r>
              <w:t>纱门、纱窗扇按设计图示扇外围面积计算。</w:t>
            </w:r>
            <w:r>
              <w:br/>
              <w:t>  4.</w:t>
            </w:r>
            <w:r>
              <w:t>飘窗、阳台封闭按设计图示框型材外边线尺寸以展开面积计算。</w:t>
            </w:r>
            <w:r>
              <w:br/>
              <w:t>  5.</w:t>
            </w:r>
            <w:r>
              <w:t>钢质防火门、防盗门按设计图示门洞口面积计算。</w:t>
            </w:r>
            <w:r>
              <w:br/>
              <w:t>  6.</w:t>
            </w:r>
            <w:r>
              <w:t>防盗窗按设计图示窗框外围面积计算。</w:t>
            </w:r>
            <w:r>
              <w:br/>
              <w:t>  7.</w:t>
            </w:r>
            <w:r>
              <w:t>彩板钢门窗按设计图示门、窗洞口面积计算。彩板钢门窗附框按框中心线长度计算。</w:t>
            </w:r>
            <w:r>
              <w:br/>
            </w:r>
            <w:r>
              <w:lastRenderedPageBreak/>
              <w:t>  </w:t>
            </w:r>
            <w:r>
              <w:t>三、金属卷帘</w:t>
            </w:r>
            <w:r>
              <w:t>(</w:t>
            </w:r>
            <w:r>
              <w:t>闸</w:t>
            </w:r>
            <w:r>
              <w:t>)</w:t>
            </w:r>
            <w:r>
              <w:br/>
              <w:t>  </w:t>
            </w:r>
            <w:r>
              <w:t>金属卷帘</w:t>
            </w:r>
            <w:r>
              <w:t>(</w:t>
            </w:r>
            <w:r>
              <w:t>闸</w:t>
            </w:r>
            <w:r>
              <w:t>)</w:t>
            </w:r>
            <w:r>
              <w:t>按设计图示卷帘门宽度乘以卷帘门高度</w:t>
            </w:r>
            <w:r>
              <w:t>(</w:t>
            </w:r>
            <w:r>
              <w:t>包括卷帘箱高度</w:t>
            </w:r>
            <w:r>
              <w:t>)</w:t>
            </w:r>
            <w:r>
              <w:t>以面积计算。电动装置安装按设计图示套数计算。</w:t>
            </w:r>
            <w:r>
              <w:br/>
              <w:t>  </w:t>
            </w:r>
            <w:r>
              <w:t>四、厂库房大门、特种门</w:t>
            </w:r>
            <w:r>
              <w:br/>
              <w:t>  </w:t>
            </w:r>
            <w:r>
              <w:t>厂库房大门、特种门按设计图示门洞口面积计算。</w:t>
            </w:r>
            <w:r>
              <w:br/>
              <w:t>  </w:t>
            </w:r>
            <w:r>
              <w:t>五、其他门</w:t>
            </w:r>
            <w:r>
              <w:br/>
              <w:t>  1.</w:t>
            </w:r>
            <w:r>
              <w:t>全玻有框门扇按设计图示扇边框外边线尺寸以扇面积计算。</w:t>
            </w:r>
            <w:r>
              <w:br/>
              <w:t>  2.</w:t>
            </w:r>
            <w:r>
              <w:t>全玻无框</w:t>
            </w:r>
            <w:r>
              <w:t>(</w:t>
            </w:r>
            <w:r>
              <w:t>条夹</w:t>
            </w:r>
            <w:r>
              <w:t>)</w:t>
            </w:r>
            <w:r>
              <w:t>门扇按设计图示扇面积计算，高度算至条夹外边线、宽度算至玻璃外边线。</w:t>
            </w:r>
            <w:r>
              <w:br/>
              <w:t>  3.</w:t>
            </w:r>
            <w:r>
              <w:t>全玻无框</w:t>
            </w:r>
            <w:r>
              <w:t>(</w:t>
            </w:r>
            <w:r>
              <w:t>点夹</w:t>
            </w:r>
            <w:r>
              <w:t>)</w:t>
            </w:r>
            <w:r>
              <w:t>门扇按设计图示玻璃外边线尺寸以扇面积计算。</w:t>
            </w:r>
            <w:r>
              <w:br/>
              <w:t>  4.</w:t>
            </w:r>
            <w:r>
              <w:t>无框亮子按设计图示门框与横梁或立柱内边缘尺寸玻璃面积计算</w:t>
            </w:r>
            <w:r>
              <w:br/>
              <w:t>  5.</w:t>
            </w:r>
            <w:r>
              <w:t>全玻转门按设计图示数量计算。</w:t>
            </w:r>
            <w:r>
              <w:br/>
              <w:t>  6.</w:t>
            </w:r>
            <w:r>
              <w:t>不锈钢伸缩门按设计图示延长米计算。</w:t>
            </w:r>
            <w:r>
              <w:br/>
              <w:t>  7.</w:t>
            </w:r>
            <w:r>
              <w:t>传感和电动装置按设计图示套数计算。</w:t>
            </w:r>
            <w:r>
              <w:br/>
              <w:t>  </w:t>
            </w:r>
            <w:r>
              <w:t>六、门钢架、门窗套</w:t>
            </w:r>
            <w:r>
              <w:br/>
              <w:t>  1.</w:t>
            </w:r>
            <w:r>
              <w:t>门钢架按设计图示尺寸以质量计算。</w:t>
            </w:r>
            <w:r>
              <w:br/>
              <w:t>  2.</w:t>
            </w:r>
            <w:r>
              <w:t>门钢架基层、面层按设计图示饰面外围尺寸展开面积计算。</w:t>
            </w:r>
            <w:r>
              <w:br/>
              <w:t>  3.</w:t>
            </w:r>
            <w:r>
              <w:t>门窗套</w:t>
            </w:r>
            <w:r>
              <w:t>(</w:t>
            </w:r>
            <w:r>
              <w:t>筒子板</w:t>
            </w:r>
            <w:r>
              <w:t>)</w:t>
            </w:r>
            <w:r>
              <w:t>龙骨、面层、基层均按设计图示饰面外围尺寸展开面积计算。</w:t>
            </w:r>
            <w:r>
              <w:br/>
              <w:t>  4.</w:t>
            </w:r>
            <w:r>
              <w:t>成品门窗套按设计图示饰面外围尺寸展开面积计算。</w:t>
            </w:r>
            <w:r>
              <w:br/>
              <w:t>  </w:t>
            </w:r>
            <w:r>
              <w:t>七、窗台板、窗帘盒、轨</w:t>
            </w:r>
            <w:r>
              <w:br/>
              <w:t>  1.</w:t>
            </w:r>
            <w:r>
              <w:t>窗台板按设计图示长度乘宽度以面积计算。图纸未注明尺寸的，窗台板长度可按窗框的外围宽度两边共加</w:t>
            </w:r>
            <w:r>
              <w:t>100mm</w:t>
            </w:r>
            <w:r>
              <w:t>计算。窗台板凸出墙面的宽度按墙面外加</w:t>
            </w:r>
            <w:r>
              <w:t>50mm</w:t>
            </w:r>
            <w:r>
              <w:t>计算。</w:t>
            </w:r>
            <w:r>
              <w:br/>
              <w:t>  2.</w:t>
            </w:r>
            <w:r>
              <w:t>窗帘盒、窗帘轨按设计图示长度计算。</w:t>
            </w:r>
            <w:r>
              <w:br/>
              <w:t>  3.</w:t>
            </w:r>
            <w:r>
              <w:t>窗帘按设计图示尺寸以平方米计算。</w:t>
            </w:r>
          </w:p>
          <w:tbl>
            <w:tblPr>
              <w:tblW w:w="4750" w:type="pct"/>
              <w:jc w:val="center"/>
              <w:tblCellSpacing w:w="0" w:type="dxa"/>
              <w:shd w:val="clear" w:color="auto" w:fill="FFFFFF"/>
              <w:tblCellMar>
                <w:left w:w="0" w:type="dxa"/>
                <w:right w:w="0" w:type="dxa"/>
              </w:tblCellMar>
              <w:tblLook w:val="04A0"/>
            </w:tblPr>
            <w:tblGrid>
              <w:gridCol w:w="7686"/>
            </w:tblGrid>
            <w:tr w:rsidR="00FD76E8" w:rsidRPr="00FD76E8" w:rsidTr="00FD76E8">
              <w:trPr>
                <w:tblCellSpacing w:w="0" w:type="dxa"/>
                <w:jc w:val="center"/>
              </w:trPr>
              <w:tc>
                <w:tcPr>
                  <w:tcW w:w="0" w:type="auto"/>
                  <w:shd w:val="clear" w:color="auto" w:fill="FFFFFF"/>
                  <w:vAlign w:val="center"/>
                  <w:hideMark/>
                </w:tcPr>
                <w:p w:rsidR="00FD76E8" w:rsidRDefault="00FD76E8" w:rsidP="00FD76E8">
                  <w:pPr>
                    <w:widowControl/>
                    <w:spacing w:line="336" w:lineRule="auto"/>
                    <w:jc w:val="center"/>
                    <w:rPr>
                      <w:rFonts w:ascii="宋体" w:eastAsia="宋体" w:hAnsi="宋体" w:cs="宋体"/>
                      <w:b/>
                      <w:bCs/>
                      <w:kern w:val="0"/>
                      <w:sz w:val="36"/>
                      <w:szCs w:val="36"/>
                    </w:rPr>
                  </w:pPr>
                </w:p>
                <w:p w:rsidR="00FD76E8" w:rsidRDefault="00FD76E8" w:rsidP="00FD76E8">
                  <w:pPr>
                    <w:widowControl/>
                    <w:spacing w:line="336" w:lineRule="auto"/>
                    <w:jc w:val="center"/>
                    <w:rPr>
                      <w:rFonts w:ascii="宋体" w:eastAsia="宋体" w:hAnsi="宋体" w:cs="宋体"/>
                      <w:b/>
                      <w:bCs/>
                      <w:kern w:val="0"/>
                      <w:sz w:val="36"/>
                      <w:szCs w:val="36"/>
                    </w:rPr>
                  </w:pPr>
                </w:p>
                <w:p w:rsidR="00FD76E8" w:rsidRDefault="00FD76E8" w:rsidP="00FD76E8">
                  <w:pPr>
                    <w:widowControl/>
                    <w:spacing w:line="336" w:lineRule="auto"/>
                    <w:jc w:val="center"/>
                    <w:rPr>
                      <w:rFonts w:ascii="宋体" w:eastAsia="宋体" w:hAnsi="宋体" w:cs="宋体"/>
                      <w:b/>
                      <w:bCs/>
                      <w:kern w:val="0"/>
                      <w:sz w:val="36"/>
                      <w:szCs w:val="36"/>
                    </w:rPr>
                  </w:pPr>
                </w:p>
                <w:p w:rsidR="00FD76E8" w:rsidRDefault="00FD76E8" w:rsidP="00FD76E8">
                  <w:pPr>
                    <w:widowControl/>
                    <w:spacing w:line="336" w:lineRule="auto"/>
                    <w:jc w:val="center"/>
                    <w:rPr>
                      <w:rFonts w:ascii="宋体" w:eastAsia="宋体" w:hAnsi="宋体" w:cs="宋体"/>
                      <w:b/>
                      <w:bCs/>
                      <w:kern w:val="0"/>
                      <w:sz w:val="36"/>
                      <w:szCs w:val="36"/>
                    </w:rPr>
                  </w:pPr>
                </w:p>
                <w:p w:rsidR="00FD76E8" w:rsidRDefault="00FD76E8" w:rsidP="00FD76E8">
                  <w:pPr>
                    <w:widowControl/>
                    <w:spacing w:line="336" w:lineRule="auto"/>
                    <w:jc w:val="center"/>
                    <w:rPr>
                      <w:rFonts w:ascii="宋体" w:eastAsia="宋体" w:hAnsi="宋体" w:cs="宋体"/>
                      <w:b/>
                      <w:bCs/>
                      <w:kern w:val="0"/>
                      <w:sz w:val="36"/>
                      <w:szCs w:val="36"/>
                    </w:rPr>
                  </w:pPr>
                </w:p>
                <w:p w:rsidR="00FD76E8" w:rsidRDefault="00FD76E8" w:rsidP="00FD76E8">
                  <w:pPr>
                    <w:widowControl/>
                    <w:spacing w:line="336" w:lineRule="auto"/>
                    <w:jc w:val="center"/>
                    <w:rPr>
                      <w:rFonts w:ascii="宋体" w:eastAsia="宋体" w:hAnsi="宋体" w:cs="宋体"/>
                      <w:b/>
                      <w:bCs/>
                      <w:kern w:val="0"/>
                      <w:sz w:val="36"/>
                      <w:szCs w:val="36"/>
                    </w:rPr>
                  </w:pPr>
                </w:p>
                <w:p w:rsidR="00FD76E8" w:rsidRDefault="00FD76E8" w:rsidP="00FD76E8">
                  <w:pPr>
                    <w:widowControl/>
                    <w:spacing w:line="336" w:lineRule="auto"/>
                    <w:jc w:val="center"/>
                    <w:rPr>
                      <w:rFonts w:ascii="宋体" w:eastAsia="宋体" w:hAnsi="宋体" w:cs="宋体"/>
                      <w:b/>
                      <w:bCs/>
                      <w:kern w:val="0"/>
                      <w:sz w:val="36"/>
                      <w:szCs w:val="36"/>
                    </w:rPr>
                  </w:pPr>
                </w:p>
                <w:p w:rsidR="00FD76E8" w:rsidRDefault="00FD76E8" w:rsidP="00FD76E8">
                  <w:pPr>
                    <w:widowControl/>
                    <w:spacing w:line="336" w:lineRule="auto"/>
                    <w:jc w:val="center"/>
                    <w:rPr>
                      <w:rFonts w:ascii="宋体" w:eastAsia="宋体" w:hAnsi="宋体" w:cs="宋体"/>
                      <w:b/>
                      <w:bCs/>
                      <w:kern w:val="0"/>
                      <w:sz w:val="36"/>
                      <w:szCs w:val="36"/>
                    </w:rPr>
                  </w:pPr>
                </w:p>
                <w:p w:rsidR="00FD76E8" w:rsidRDefault="00FD76E8" w:rsidP="00FD76E8">
                  <w:pPr>
                    <w:widowControl/>
                    <w:spacing w:line="336" w:lineRule="auto"/>
                    <w:jc w:val="center"/>
                    <w:rPr>
                      <w:rFonts w:ascii="宋体" w:eastAsia="宋体" w:hAnsi="宋体" w:cs="宋体"/>
                      <w:b/>
                      <w:bCs/>
                      <w:kern w:val="0"/>
                      <w:sz w:val="36"/>
                      <w:szCs w:val="36"/>
                    </w:rPr>
                  </w:pPr>
                </w:p>
                <w:p w:rsidR="006422E9" w:rsidRDefault="006422E9" w:rsidP="00FD76E8">
                  <w:pPr>
                    <w:widowControl/>
                    <w:spacing w:line="336" w:lineRule="auto"/>
                    <w:jc w:val="center"/>
                    <w:rPr>
                      <w:rFonts w:ascii="宋体" w:eastAsia="宋体" w:hAnsi="宋体" w:cs="宋体"/>
                      <w:b/>
                      <w:bCs/>
                      <w:kern w:val="0"/>
                      <w:sz w:val="36"/>
                      <w:szCs w:val="36"/>
                    </w:rPr>
                  </w:pPr>
                </w:p>
                <w:p w:rsidR="006422E9" w:rsidRDefault="006422E9" w:rsidP="00FD76E8">
                  <w:pPr>
                    <w:widowControl/>
                    <w:spacing w:line="336" w:lineRule="auto"/>
                    <w:jc w:val="center"/>
                    <w:rPr>
                      <w:rFonts w:ascii="宋体" w:eastAsia="宋体" w:hAnsi="宋体" w:cs="宋体"/>
                      <w:b/>
                      <w:bCs/>
                      <w:kern w:val="0"/>
                      <w:sz w:val="36"/>
                      <w:szCs w:val="36"/>
                    </w:rPr>
                  </w:pPr>
                </w:p>
                <w:p w:rsidR="006422E9" w:rsidRDefault="006422E9" w:rsidP="00FD76E8">
                  <w:pPr>
                    <w:widowControl/>
                    <w:spacing w:line="336" w:lineRule="auto"/>
                    <w:jc w:val="center"/>
                    <w:rPr>
                      <w:rFonts w:ascii="宋体" w:eastAsia="宋体" w:hAnsi="宋体" w:cs="宋体"/>
                      <w:b/>
                      <w:bCs/>
                      <w:kern w:val="0"/>
                      <w:sz w:val="36"/>
                      <w:szCs w:val="36"/>
                    </w:rPr>
                  </w:pPr>
                </w:p>
                <w:p w:rsidR="00FD76E8" w:rsidRPr="00FD76E8" w:rsidRDefault="00FD76E8" w:rsidP="00FD76E8">
                  <w:pPr>
                    <w:widowControl/>
                    <w:spacing w:line="336" w:lineRule="auto"/>
                    <w:jc w:val="center"/>
                    <w:rPr>
                      <w:rFonts w:ascii="宋体" w:eastAsia="宋体" w:hAnsi="宋体" w:cs="宋体"/>
                      <w:kern w:val="0"/>
                      <w:sz w:val="24"/>
                      <w:szCs w:val="24"/>
                    </w:rPr>
                  </w:pPr>
                  <w:r w:rsidRPr="00FD76E8">
                    <w:rPr>
                      <w:rFonts w:ascii="宋体" w:eastAsia="宋体" w:hAnsi="宋体" w:cs="宋体"/>
                      <w:b/>
                      <w:bCs/>
                      <w:kern w:val="0"/>
                      <w:sz w:val="36"/>
                      <w:szCs w:val="36"/>
                    </w:rPr>
                    <w:t>第九章 屋面及防水工程(0109)</w:t>
                  </w:r>
                </w:p>
                <w:p w:rsidR="00FD76E8" w:rsidRPr="00FD76E8" w:rsidRDefault="00FD76E8" w:rsidP="00FD76E8">
                  <w:pPr>
                    <w:widowControl/>
                    <w:spacing w:line="336" w:lineRule="auto"/>
                    <w:jc w:val="center"/>
                    <w:rPr>
                      <w:rFonts w:ascii="宋体" w:eastAsia="宋体" w:hAnsi="宋体" w:cs="宋体"/>
                      <w:kern w:val="0"/>
                      <w:sz w:val="24"/>
                      <w:szCs w:val="24"/>
                    </w:rPr>
                  </w:pPr>
                  <w:r w:rsidRPr="00FD76E8">
                    <w:rPr>
                      <w:rFonts w:ascii="宋体" w:eastAsia="宋体" w:hAnsi="宋体" w:cs="宋体"/>
                      <w:kern w:val="0"/>
                      <w:sz w:val="24"/>
                      <w:szCs w:val="24"/>
                    </w:rPr>
                    <w:t xml:space="preserve">　</w:t>
                  </w:r>
                </w:p>
              </w:tc>
            </w:tr>
          </w:tbl>
          <w:p w:rsidR="00FD76E8" w:rsidRPr="00FD76E8" w:rsidRDefault="00E10A1C" w:rsidP="00FD76E8">
            <w:pPr>
              <w:widowControl/>
              <w:jc w:val="left"/>
              <w:rPr>
                <w:rFonts w:ascii="宋体" w:eastAsia="宋体" w:hAnsi="宋体" w:cs="宋体"/>
                <w:kern w:val="0"/>
                <w:sz w:val="24"/>
                <w:szCs w:val="24"/>
              </w:rPr>
            </w:pPr>
            <w:r w:rsidRPr="00E10A1C">
              <w:rPr>
                <w:rFonts w:ascii="宋体" w:eastAsia="宋体" w:hAnsi="宋体" w:cs="宋体"/>
                <w:kern w:val="0"/>
                <w:sz w:val="24"/>
                <w:szCs w:val="24"/>
              </w:rPr>
              <w:lastRenderedPageBreak/>
              <w:pict>
                <v:rect id="_x0000_i1033" style="width:0;height:1.5pt" o:hralign="center" o:hrstd="t" o:hrnoshade="t" o:hr="t" fillcolor="blue" stroked="f"/>
              </w:pict>
            </w:r>
          </w:p>
          <w:p w:rsidR="00FD76E8" w:rsidRDefault="00FD76E8" w:rsidP="00FD76E8">
            <w:pPr>
              <w:widowControl/>
              <w:spacing w:before="100" w:beforeAutospacing="1" w:after="100" w:afterAutospacing="1" w:line="360" w:lineRule="auto"/>
              <w:jc w:val="center"/>
              <w:rPr>
                <w:rFonts w:ascii="宋体" w:eastAsia="宋体" w:hAnsi="宋体" w:cs="宋体"/>
                <w:b/>
                <w:kern w:val="0"/>
                <w:sz w:val="24"/>
                <w:szCs w:val="24"/>
              </w:rPr>
            </w:pPr>
            <w:r>
              <w:rPr>
                <w:rFonts w:ascii="宋体" w:eastAsia="宋体" w:hAnsi="宋体" w:cs="宋体" w:hint="eastAsia"/>
                <w:b/>
                <w:kern w:val="0"/>
                <w:sz w:val="24"/>
                <w:szCs w:val="24"/>
              </w:rPr>
              <w:t>工程量计算规则</w:t>
            </w:r>
          </w:p>
          <w:p w:rsidR="004C1634" w:rsidRPr="009A282D" w:rsidRDefault="00FD76E8" w:rsidP="00FD76E8">
            <w:pPr>
              <w:widowControl/>
              <w:spacing w:before="100" w:beforeAutospacing="1" w:after="100" w:afterAutospacing="1" w:line="360" w:lineRule="auto"/>
              <w:jc w:val="left"/>
              <w:rPr>
                <w:rFonts w:ascii="宋体" w:eastAsia="宋体" w:hAnsi="宋体" w:cs="宋体"/>
                <w:b/>
                <w:kern w:val="0"/>
                <w:sz w:val="24"/>
                <w:szCs w:val="24"/>
              </w:rPr>
            </w:pPr>
            <w:r>
              <w:t>一、瓦、型材及其他屋面</w:t>
            </w:r>
            <w:r>
              <w:br/>
              <w:t>  1.</w:t>
            </w:r>
            <w:r>
              <w:t>各种屋面和型材屋面</w:t>
            </w:r>
            <w:r>
              <w:t>(</w:t>
            </w:r>
            <w:r>
              <w:t>包括挑檐部分</w:t>
            </w:r>
            <w:r>
              <w:t>)</w:t>
            </w:r>
            <w:r>
              <w:t>，均按设计图示尺寸以面积计算</w:t>
            </w:r>
            <w:r>
              <w:t>(</w:t>
            </w:r>
            <w:r>
              <w:t>平屋顶按水平投影面积计算，斜屋面按斜面面积计算</w:t>
            </w:r>
            <w:r>
              <w:t>)</w:t>
            </w:r>
            <w:r>
              <w:t>，不扣除房上烟囱、风帽底座、风道、小气窗、斜沟和脊瓦等所占面积，小气窗的出檐部分也不增加。</w:t>
            </w:r>
            <w:r>
              <w:br/>
              <w:t>  2.</w:t>
            </w:r>
            <w:r>
              <w:t>西班牙瓦、瓷质波形瓦、英红瓦等屋面的正斜脊瓦、檐口线，按设计图示尺寸以长度计算。</w:t>
            </w:r>
            <w:r>
              <w:br/>
              <w:t>  3.</w:t>
            </w:r>
            <w:r>
              <w:t>采光板屋面和玻璃采光顶屋面按设计图示尺寸以面积计算；不扣除面积</w:t>
            </w:r>
            <w:r>
              <w:t>≤0.3m2</w:t>
            </w:r>
            <w:r>
              <w:t>孔洞所占面积。</w:t>
            </w:r>
            <w:r>
              <w:br/>
              <w:t>  4.</w:t>
            </w:r>
            <w:r>
              <w:t>膜结构屋面按设计图示尺寸以需要覆盖的水平投影面积计算，膜材料可以调整含量。</w:t>
            </w:r>
            <w:r>
              <w:br/>
              <w:t>  </w:t>
            </w:r>
            <w:r>
              <w:t>二、屋面、楼</w:t>
            </w:r>
            <w:r>
              <w:t>(</w:t>
            </w:r>
            <w:r>
              <w:t>地</w:t>
            </w:r>
            <w:r>
              <w:t>)</w:t>
            </w:r>
            <w:r>
              <w:t>面防水及其他，墙面防水、防潮</w:t>
            </w:r>
            <w:r>
              <w:br/>
              <w:t>  1.</w:t>
            </w:r>
            <w:r>
              <w:t>防水</w:t>
            </w:r>
            <w:r>
              <w:br/>
              <w:t>  (1)</w:t>
            </w:r>
            <w:r>
              <w:t>屋面防水，按设计图示尺寸以面积计算</w:t>
            </w:r>
            <w:r>
              <w:t>(</w:t>
            </w:r>
            <w:r>
              <w:t>平屋顶按水平投影面积计算，斜屋面按斜面面</w:t>
            </w:r>
            <w:r>
              <w:lastRenderedPageBreak/>
              <w:t>积计算</w:t>
            </w:r>
            <w:r>
              <w:t>)</w:t>
            </w:r>
            <w:r>
              <w:t>，扣除</w:t>
            </w:r>
            <w:r>
              <w:t>0.3m2</w:t>
            </w:r>
            <w:r>
              <w:t>以上房上烟囱、风帽底座、风道、屋面小气窗、排气孔洞等所占面积；屋面的女儿墙、伸缩缝和天窗、烟囱、风帽底座、风道、屋面小气窗、排气孔洞等处的弯起部分，按设计图示尺寸计算；设计无规定时，伸缩缝、女儿墙、天窗、烟囱、风帽底座、风道、屋面小气窗、排气孔洞等处的弯起部分按</w:t>
            </w:r>
            <w:r>
              <w:t>500mm</w:t>
            </w:r>
            <w:r>
              <w:t>计算，计入屋面工程量内。</w:t>
            </w:r>
            <w:r>
              <w:br/>
              <w:t>  (2)</w:t>
            </w:r>
            <w:r>
              <w:t>楼地面防水、防潮层按设计图示尺寸以主墙间净面积计算，扣除凸出地面的构筑物、设备基础等所占面积，不扣除间壁墙及单个面积</w:t>
            </w:r>
            <w:r>
              <w:t>≤0.3m2</w:t>
            </w:r>
            <w:r>
              <w:t>柱、垛、烟囱和孔洞所占面积，平面与立面交接处，上翻高度</w:t>
            </w:r>
            <w:r>
              <w:t>≤300mm</w:t>
            </w:r>
            <w:r>
              <w:t>时，按展开面积并入楼地面工程量内计算，高度</w:t>
            </w:r>
            <w:r>
              <w:t>&gt;300mm</w:t>
            </w:r>
            <w:r>
              <w:t>时，所有上翻工程量均按墙面防水项目计算。</w:t>
            </w:r>
            <w:r>
              <w:br/>
              <w:t>  (3)</w:t>
            </w:r>
            <w:r>
              <w:t>墙基防水、防潮层，外墙按外墙中心线长度、内墙按墙体净长度乘以宽度，以面积计算。</w:t>
            </w:r>
            <w:r>
              <w:br/>
              <w:t>  (4)</w:t>
            </w:r>
            <w:r>
              <w:t>墙的立面防水、防潮层，不论内墙、外墙，均按设计图示尺寸以面积计算；墙身水平防潮层执行墙身防水相应项目</w:t>
            </w:r>
            <w:r>
              <w:br/>
              <w:t>  (5)</w:t>
            </w:r>
            <w:r>
              <w:t>基础底板的防水、防潮层按设计图示尺寸以面积计算，不扣除桩头所占面积。桩头处外包防水按桩头投影外扩</w:t>
            </w:r>
            <w:r>
              <w:t>300mm</w:t>
            </w:r>
            <w:r>
              <w:t>以面积计算，地沟处防水按展开面积计算，均计入平面工程量，执行相应规定。</w:t>
            </w:r>
            <w:r>
              <w:br/>
              <w:t>  (6)</w:t>
            </w:r>
            <w:r>
              <w:t>屋面、楼地面及墙面、基础底板等，其防水搭接、拼缝、压边、留槎用量已综合考虑，不另行计算。卷材防水附加层按设计铺贴尺寸以面积计算。</w:t>
            </w:r>
            <w:r>
              <w:br/>
              <w:t>  (7)</w:t>
            </w:r>
            <w:r>
              <w:t>屋面分格缝，按设计图示尺寸，以长度计算。</w:t>
            </w:r>
            <w:r>
              <w:br/>
              <w:t>  2.</w:t>
            </w:r>
            <w:r>
              <w:t>屋面排水</w:t>
            </w:r>
            <w:r>
              <w:br/>
              <w:t>  (1)</w:t>
            </w:r>
            <w:r>
              <w:t>水落管、镀锌铁皮天沟、檐沟，按设计图示尺寸，以长度计算。如设计未标注水落管尺寸，以檐口至设计室外散水上表面垂直距离计算。</w:t>
            </w:r>
            <w:r>
              <w:br/>
              <w:t>  (2)</w:t>
            </w:r>
            <w:r>
              <w:t>水斗、下水口、雨水口、弯头、短管等，均以设计数量计算。</w:t>
            </w:r>
            <w:r>
              <w:br/>
              <w:t>  3.</w:t>
            </w:r>
            <w:r>
              <w:t>变形缝与止水带</w:t>
            </w:r>
            <w:r>
              <w:br/>
              <w:t>  </w:t>
            </w:r>
            <w:r>
              <w:t>变形缝</w:t>
            </w:r>
            <w:r>
              <w:t>(</w:t>
            </w:r>
            <w:r>
              <w:t>嵌填缝与盖板</w:t>
            </w:r>
            <w:r>
              <w:t>)</w:t>
            </w:r>
            <w:r>
              <w:t>与止水带按设计图示尺寸，以长度计算。</w:t>
            </w:r>
            <w:r>
              <w:br/>
              <w:t>  </w:t>
            </w:r>
            <w:r>
              <w:rPr>
                <w:sz w:val="20"/>
                <w:szCs w:val="20"/>
              </w:rPr>
              <w:t> </w:t>
            </w:r>
          </w:p>
          <w:tbl>
            <w:tblPr>
              <w:tblW w:w="4750" w:type="pct"/>
              <w:jc w:val="center"/>
              <w:tblCellSpacing w:w="0" w:type="dxa"/>
              <w:shd w:val="clear" w:color="auto" w:fill="FFFFFF"/>
              <w:tblCellMar>
                <w:left w:w="0" w:type="dxa"/>
                <w:right w:w="0" w:type="dxa"/>
              </w:tblCellMar>
              <w:tblLook w:val="04A0"/>
            </w:tblPr>
            <w:tblGrid>
              <w:gridCol w:w="7686"/>
            </w:tblGrid>
            <w:tr w:rsidR="004C1634" w:rsidRPr="004C1634" w:rsidTr="004C1634">
              <w:trPr>
                <w:tblCellSpacing w:w="0" w:type="dxa"/>
                <w:jc w:val="center"/>
              </w:trPr>
              <w:tc>
                <w:tcPr>
                  <w:tcW w:w="0" w:type="auto"/>
                  <w:shd w:val="clear" w:color="auto" w:fill="FFFFFF"/>
                  <w:vAlign w:val="center"/>
                  <w:hideMark/>
                </w:tcPr>
                <w:p w:rsidR="004C1634" w:rsidRDefault="004C1634" w:rsidP="004C1634">
                  <w:pPr>
                    <w:widowControl/>
                    <w:spacing w:line="336" w:lineRule="auto"/>
                    <w:jc w:val="center"/>
                    <w:rPr>
                      <w:rFonts w:ascii="宋体" w:eastAsia="宋体" w:hAnsi="宋体" w:cs="宋体"/>
                      <w:b/>
                      <w:bCs/>
                      <w:kern w:val="0"/>
                      <w:sz w:val="36"/>
                      <w:szCs w:val="36"/>
                    </w:rPr>
                  </w:pPr>
                </w:p>
                <w:p w:rsidR="004C1634" w:rsidRDefault="004C1634" w:rsidP="004C1634">
                  <w:pPr>
                    <w:widowControl/>
                    <w:spacing w:line="336" w:lineRule="auto"/>
                    <w:jc w:val="center"/>
                    <w:rPr>
                      <w:rFonts w:ascii="宋体" w:eastAsia="宋体" w:hAnsi="宋体" w:cs="宋体"/>
                      <w:b/>
                      <w:bCs/>
                      <w:kern w:val="0"/>
                      <w:sz w:val="36"/>
                      <w:szCs w:val="36"/>
                    </w:rPr>
                  </w:pPr>
                </w:p>
                <w:p w:rsidR="004C1634" w:rsidRDefault="004C1634" w:rsidP="004C1634">
                  <w:pPr>
                    <w:widowControl/>
                    <w:spacing w:line="336" w:lineRule="auto"/>
                    <w:jc w:val="center"/>
                    <w:rPr>
                      <w:rFonts w:ascii="宋体" w:eastAsia="宋体" w:hAnsi="宋体" w:cs="宋体"/>
                      <w:b/>
                      <w:bCs/>
                      <w:kern w:val="0"/>
                      <w:sz w:val="36"/>
                      <w:szCs w:val="36"/>
                    </w:rPr>
                  </w:pPr>
                </w:p>
                <w:p w:rsidR="004C1634" w:rsidRDefault="004C1634" w:rsidP="004C1634">
                  <w:pPr>
                    <w:widowControl/>
                    <w:spacing w:line="336" w:lineRule="auto"/>
                    <w:jc w:val="center"/>
                    <w:rPr>
                      <w:rFonts w:ascii="宋体" w:eastAsia="宋体" w:hAnsi="宋体" w:cs="宋体"/>
                      <w:b/>
                      <w:bCs/>
                      <w:kern w:val="0"/>
                      <w:sz w:val="36"/>
                      <w:szCs w:val="36"/>
                    </w:rPr>
                  </w:pPr>
                </w:p>
                <w:p w:rsidR="004C1634" w:rsidRDefault="004C1634" w:rsidP="004C1634">
                  <w:pPr>
                    <w:widowControl/>
                    <w:spacing w:line="336" w:lineRule="auto"/>
                    <w:jc w:val="center"/>
                    <w:rPr>
                      <w:rFonts w:ascii="宋体" w:eastAsia="宋体" w:hAnsi="宋体" w:cs="宋体"/>
                      <w:b/>
                      <w:bCs/>
                      <w:kern w:val="0"/>
                      <w:sz w:val="36"/>
                      <w:szCs w:val="36"/>
                    </w:rPr>
                  </w:pPr>
                </w:p>
                <w:p w:rsidR="004C1634" w:rsidRDefault="004C1634" w:rsidP="004C1634">
                  <w:pPr>
                    <w:widowControl/>
                    <w:spacing w:line="336" w:lineRule="auto"/>
                    <w:jc w:val="center"/>
                    <w:rPr>
                      <w:rFonts w:ascii="宋体" w:eastAsia="宋体" w:hAnsi="宋体" w:cs="宋体"/>
                      <w:b/>
                      <w:bCs/>
                      <w:kern w:val="0"/>
                      <w:sz w:val="36"/>
                      <w:szCs w:val="36"/>
                    </w:rPr>
                  </w:pPr>
                </w:p>
                <w:p w:rsidR="004C1634" w:rsidRDefault="004C1634" w:rsidP="004C1634">
                  <w:pPr>
                    <w:widowControl/>
                    <w:spacing w:line="336" w:lineRule="auto"/>
                    <w:jc w:val="center"/>
                    <w:rPr>
                      <w:rFonts w:ascii="宋体" w:eastAsia="宋体" w:hAnsi="宋体" w:cs="宋体"/>
                      <w:b/>
                      <w:bCs/>
                      <w:kern w:val="0"/>
                      <w:sz w:val="36"/>
                      <w:szCs w:val="36"/>
                    </w:rPr>
                  </w:pPr>
                </w:p>
                <w:p w:rsidR="004C1634" w:rsidRDefault="004C1634" w:rsidP="004C1634">
                  <w:pPr>
                    <w:widowControl/>
                    <w:spacing w:line="336" w:lineRule="auto"/>
                    <w:jc w:val="center"/>
                    <w:rPr>
                      <w:rFonts w:ascii="宋体" w:eastAsia="宋体" w:hAnsi="宋体" w:cs="宋体"/>
                      <w:b/>
                      <w:bCs/>
                      <w:kern w:val="0"/>
                      <w:sz w:val="36"/>
                      <w:szCs w:val="36"/>
                    </w:rPr>
                  </w:pPr>
                </w:p>
                <w:p w:rsidR="004C1634" w:rsidRDefault="004C1634" w:rsidP="004C1634">
                  <w:pPr>
                    <w:widowControl/>
                    <w:spacing w:line="336" w:lineRule="auto"/>
                    <w:jc w:val="center"/>
                    <w:rPr>
                      <w:rFonts w:ascii="宋体" w:eastAsia="宋体" w:hAnsi="宋体" w:cs="宋体"/>
                      <w:b/>
                      <w:bCs/>
                      <w:kern w:val="0"/>
                      <w:sz w:val="36"/>
                      <w:szCs w:val="36"/>
                    </w:rPr>
                  </w:pPr>
                </w:p>
                <w:p w:rsidR="004C1634" w:rsidRDefault="004C1634" w:rsidP="004C1634">
                  <w:pPr>
                    <w:widowControl/>
                    <w:spacing w:line="336" w:lineRule="auto"/>
                    <w:jc w:val="center"/>
                    <w:rPr>
                      <w:rFonts w:ascii="宋体" w:eastAsia="宋体" w:hAnsi="宋体" w:cs="宋体"/>
                      <w:b/>
                      <w:bCs/>
                      <w:kern w:val="0"/>
                      <w:sz w:val="36"/>
                      <w:szCs w:val="36"/>
                    </w:rPr>
                  </w:pPr>
                </w:p>
                <w:p w:rsidR="006422E9" w:rsidRDefault="006422E9" w:rsidP="004C1634">
                  <w:pPr>
                    <w:widowControl/>
                    <w:spacing w:line="336" w:lineRule="auto"/>
                    <w:jc w:val="center"/>
                    <w:rPr>
                      <w:rFonts w:ascii="宋体" w:eastAsia="宋体" w:hAnsi="宋体" w:cs="宋体"/>
                      <w:b/>
                      <w:bCs/>
                      <w:kern w:val="0"/>
                      <w:sz w:val="36"/>
                      <w:szCs w:val="36"/>
                    </w:rPr>
                  </w:pPr>
                </w:p>
                <w:p w:rsidR="004C1634" w:rsidRPr="004C1634" w:rsidRDefault="004C1634" w:rsidP="004C1634">
                  <w:pPr>
                    <w:widowControl/>
                    <w:spacing w:line="336" w:lineRule="auto"/>
                    <w:jc w:val="center"/>
                    <w:rPr>
                      <w:rFonts w:ascii="宋体" w:eastAsia="宋体" w:hAnsi="宋体" w:cs="宋体"/>
                      <w:kern w:val="0"/>
                      <w:sz w:val="24"/>
                      <w:szCs w:val="24"/>
                    </w:rPr>
                  </w:pPr>
                  <w:r w:rsidRPr="004C1634">
                    <w:rPr>
                      <w:rFonts w:ascii="宋体" w:eastAsia="宋体" w:hAnsi="宋体" w:cs="宋体"/>
                      <w:b/>
                      <w:bCs/>
                      <w:kern w:val="0"/>
                      <w:sz w:val="36"/>
                      <w:szCs w:val="36"/>
                    </w:rPr>
                    <w:t>第十章 保温、隔热、防腐工程(0110)</w:t>
                  </w:r>
                </w:p>
                <w:p w:rsidR="004C1634" w:rsidRPr="004C1634" w:rsidRDefault="004C1634" w:rsidP="004C1634">
                  <w:pPr>
                    <w:widowControl/>
                    <w:spacing w:line="336" w:lineRule="auto"/>
                    <w:jc w:val="center"/>
                    <w:rPr>
                      <w:rFonts w:ascii="宋体" w:eastAsia="宋体" w:hAnsi="宋体" w:cs="宋体"/>
                      <w:kern w:val="0"/>
                      <w:sz w:val="24"/>
                      <w:szCs w:val="24"/>
                    </w:rPr>
                  </w:pPr>
                  <w:r w:rsidRPr="004C1634">
                    <w:rPr>
                      <w:rFonts w:ascii="宋体" w:eastAsia="宋体" w:hAnsi="宋体" w:cs="宋体"/>
                      <w:kern w:val="0"/>
                      <w:sz w:val="24"/>
                      <w:szCs w:val="24"/>
                    </w:rPr>
                    <w:t xml:space="preserve">　</w:t>
                  </w:r>
                </w:p>
              </w:tc>
            </w:tr>
          </w:tbl>
          <w:p w:rsidR="004C1634" w:rsidRPr="004C1634" w:rsidRDefault="00E10A1C" w:rsidP="004C1634">
            <w:pPr>
              <w:widowControl/>
              <w:jc w:val="left"/>
              <w:rPr>
                <w:rFonts w:ascii="宋体" w:eastAsia="宋体" w:hAnsi="宋体" w:cs="宋体"/>
                <w:kern w:val="0"/>
                <w:sz w:val="24"/>
                <w:szCs w:val="24"/>
              </w:rPr>
            </w:pPr>
            <w:r w:rsidRPr="00E10A1C">
              <w:rPr>
                <w:rFonts w:ascii="宋体" w:eastAsia="宋体" w:hAnsi="宋体" w:cs="宋体"/>
                <w:kern w:val="0"/>
                <w:sz w:val="24"/>
                <w:szCs w:val="24"/>
              </w:rPr>
              <w:lastRenderedPageBreak/>
              <w:pict>
                <v:rect id="_x0000_i1034" style="width:0;height:1.5pt" o:hralign="center" o:hrstd="t" o:hrnoshade="t" o:hr="t" fillcolor="blue" stroked="f"/>
              </w:pict>
            </w:r>
          </w:p>
          <w:p w:rsidR="004C1634" w:rsidRDefault="004C1634" w:rsidP="004C1634">
            <w:pPr>
              <w:widowControl/>
              <w:spacing w:before="100" w:beforeAutospacing="1" w:after="100" w:afterAutospacing="1" w:line="360" w:lineRule="auto"/>
              <w:jc w:val="center"/>
              <w:rPr>
                <w:rFonts w:ascii="宋体" w:eastAsia="宋体" w:hAnsi="宋体" w:cs="宋体"/>
                <w:b/>
                <w:kern w:val="0"/>
                <w:sz w:val="24"/>
                <w:szCs w:val="24"/>
              </w:rPr>
            </w:pPr>
            <w:r>
              <w:rPr>
                <w:rFonts w:ascii="宋体" w:eastAsia="宋体" w:hAnsi="宋体" w:cs="宋体" w:hint="eastAsia"/>
                <w:b/>
                <w:kern w:val="0"/>
                <w:sz w:val="24"/>
                <w:szCs w:val="24"/>
              </w:rPr>
              <w:t>工程量计算规则</w:t>
            </w:r>
          </w:p>
          <w:p w:rsidR="004C1634" w:rsidRDefault="004C1634" w:rsidP="004C1634">
            <w:pPr>
              <w:widowControl/>
              <w:spacing w:before="100" w:beforeAutospacing="1" w:after="100" w:afterAutospacing="1" w:line="360" w:lineRule="auto"/>
              <w:jc w:val="left"/>
            </w:pPr>
            <w:r>
              <w:t>一、保温隔热工程</w:t>
            </w:r>
            <w:r>
              <w:br/>
              <w:t>  1.</w:t>
            </w:r>
            <w:r>
              <w:t>屋面保温隔热层工程量按设计图示尺寸以面积计算。扣除</w:t>
            </w:r>
            <w:r>
              <w:t>&gt;0.3m2</w:t>
            </w:r>
            <w:r>
              <w:t>柱、垛、孔洞等所占面积。其他项目按设计图示尺寸以定额项目规定的计量单位计算。</w:t>
            </w:r>
            <w:r>
              <w:br/>
              <w:t>  2.</w:t>
            </w:r>
            <w:r>
              <w:t>天棚保温隔热层工程量按设计图示尺寸以面积计算。扣除面积</w:t>
            </w:r>
            <w:r>
              <w:t>&gt;0.3 m2</w:t>
            </w:r>
            <w:r>
              <w:t>柱、垛、孔洞等所占面积，与天棚相连的梁按展开面积计算，其工程量并入天棚内。</w:t>
            </w:r>
            <w:r>
              <w:br/>
              <w:t>  3.</w:t>
            </w:r>
            <w:r>
              <w:t>墙面保温隔热层工程量按设计图示尺寸以面积计算。扣除门窗洞口及面积</w:t>
            </w:r>
            <w:r>
              <w:t>&gt;0.3 m2</w:t>
            </w:r>
            <w:r>
              <w:t>梁、孔洞所占面积；门窗洞口侧壁</w:t>
            </w:r>
            <w:r>
              <w:t>(</w:t>
            </w:r>
            <w:r>
              <w:t>含顶面</w:t>
            </w:r>
            <w:r>
              <w:t>)</w:t>
            </w:r>
            <w:r>
              <w:t>以及与墙相连的柱，并入保温墙体工程量内。墙体及混凝土板下铺贴隔热层不扣除木框架及木龙骨的体积。其中外墙按隔热层中心线长度计算，内墙按隔热层净长度计算。</w:t>
            </w:r>
            <w:r>
              <w:br/>
              <w:t>  4.</w:t>
            </w:r>
            <w:r>
              <w:t>柱、梁保温隔热层工程量按设计图示尺寸以面积计算。柱按设计图示柱断面保温层中心线展开长度乘高度以面积计算，扣除面积</w:t>
            </w:r>
            <w:r>
              <w:t>&gt;0.3 m2</w:t>
            </w:r>
            <w:r>
              <w:t>梁所占面积。梁按设计图示梁断面保温层中心线展开长度乘保温层长度以面积计算。</w:t>
            </w:r>
            <w:r>
              <w:br/>
              <w:t>  5.</w:t>
            </w:r>
            <w:r>
              <w:t>楼地面保温隔热层工程量按设计图示尺寸以面积计算。扣除柱、垛及单个</w:t>
            </w:r>
            <w:r>
              <w:t>&gt;0.3 m2</w:t>
            </w:r>
            <w:r>
              <w:t>孔洞所占面积。</w:t>
            </w:r>
            <w:r>
              <w:br/>
            </w:r>
            <w:r>
              <w:lastRenderedPageBreak/>
              <w:t>  6.</w:t>
            </w:r>
            <w:r>
              <w:t>其他保温隔热层工程量按设计图示尺寸以展开面积计算。扣除面积</w:t>
            </w:r>
            <w:r>
              <w:t>&gt;0.3 m2</w:t>
            </w:r>
            <w:r>
              <w:t>孔洞及占位面积。</w:t>
            </w:r>
            <w:r>
              <w:br/>
              <w:t>  7.</w:t>
            </w:r>
            <w:r>
              <w:t>大于</w:t>
            </w:r>
            <w:r>
              <w:t>0.3m2</w:t>
            </w:r>
            <w:r>
              <w:t>孔洞侧壁周围</w:t>
            </w:r>
            <w:r>
              <w:t>(</w:t>
            </w:r>
            <w:r>
              <w:t>含顶面</w:t>
            </w:r>
            <w:r>
              <w:t>)</w:t>
            </w:r>
            <w:r>
              <w:t>及梁头、连系梁等其他零星工程保温隔热工程量，并入墙面的保温隔热工程量内。</w:t>
            </w:r>
            <w:r>
              <w:br/>
              <w:t>  8.</w:t>
            </w:r>
            <w:r>
              <w:t>柱帽保温隔热层，并入天棚保温隔热层工程量内。</w:t>
            </w:r>
            <w:r>
              <w:br/>
              <w:t>  9.</w:t>
            </w:r>
            <w:r>
              <w:t>保温层排气管按设计图示尺寸以长度计算，不扣除管件所占长度，保温层排气孔以数量计算。</w:t>
            </w:r>
            <w:r>
              <w:br/>
              <w:t>  10.</w:t>
            </w:r>
            <w:r>
              <w:t>防火隔离带工程量按设计图示尺寸以面积计算。</w:t>
            </w:r>
            <w:r>
              <w:br/>
              <w:t>  </w:t>
            </w:r>
            <w:r>
              <w:t>二、防腐工程</w:t>
            </w:r>
            <w:r>
              <w:br/>
              <w:t>  1.</w:t>
            </w:r>
            <w:r>
              <w:t>防腐工程面层、隔离层及防腐油漆工程量均按设计图示尺寸以面积计算。</w:t>
            </w:r>
            <w:r>
              <w:br/>
              <w:t>  2.</w:t>
            </w:r>
            <w:r>
              <w:t>平面防腐工程量应扣除凸出地面的构筑物、设备基础等以及面积</w:t>
            </w:r>
            <w:r>
              <w:t>&gt;0.3 m2</w:t>
            </w:r>
            <w:r>
              <w:t>孔洞、柱、垛等所占面积，门洞、空圈、暖气包槽、壁龛的开口部分不增加面积。</w:t>
            </w:r>
            <w:r>
              <w:br/>
              <w:t>  3.</w:t>
            </w:r>
            <w:r>
              <w:t>立面防腐工程量应扣除门、窗、洞口以及面积</w:t>
            </w:r>
            <w:r>
              <w:t>&gt;0.3 m2</w:t>
            </w:r>
            <w:r>
              <w:t>孔洞、梁所占面积，门、窗、洞口侧壁</w:t>
            </w:r>
            <w:r>
              <w:t>(</w:t>
            </w:r>
            <w:r>
              <w:t>含顶面</w:t>
            </w:r>
            <w:r>
              <w:t>)</w:t>
            </w:r>
            <w:r>
              <w:t>、垛凸出部分按展开面积并入墙面内。</w:t>
            </w:r>
            <w:r>
              <w:br/>
              <w:t>  4.</w:t>
            </w:r>
            <w:r>
              <w:t>池、槽块料防腐面层工程量按设计图示尺寸以展开面积计算。</w:t>
            </w:r>
            <w:r>
              <w:br/>
              <w:t>  5.</w:t>
            </w:r>
            <w:r>
              <w:t>砌筑沥青浸渍砖工程量按设计图示尺寸以面积计算。</w:t>
            </w:r>
            <w:r>
              <w:br/>
              <w:t>  6.</w:t>
            </w:r>
            <w:r>
              <w:t>踢脚板防腐工程量按设计图示长度乘高度以面积计算，扣除门洞所占面积，并相应增加侧壁展开面积。</w:t>
            </w:r>
            <w:r>
              <w:br/>
              <w:t>  7.</w:t>
            </w:r>
            <w:r>
              <w:t>混凝土面及抹灰面防腐按设计图示尺寸以面积计算。</w:t>
            </w:r>
          </w:p>
          <w:tbl>
            <w:tblPr>
              <w:tblW w:w="4750" w:type="pct"/>
              <w:jc w:val="center"/>
              <w:tblCellSpacing w:w="0" w:type="dxa"/>
              <w:shd w:val="clear" w:color="auto" w:fill="FFFFFF"/>
              <w:tblCellMar>
                <w:left w:w="0" w:type="dxa"/>
                <w:right w:w="0" w:type="dxa"/>
              </w:tblCellMar>
              <w:tblLook w:val="04A0"/>
            </w:tblPr>
            <w:tblGrid>
              <w:gridCol w:w="7686"/>
            </w:tblGrid>
            <w:tr w:rsidR="005F1060" w:rsidRPr="005F1060" w:rsidTr="005F1060">
              <w:trPr>
                <w:tblCellSpacing w:w="0" w:type="dxa"/>
                <w:jc w:val="center"/>
              </w:trPr>
              <w:tc>
                <w:tcPr>
                  <w:tcW w:w="0" w:type="auto"/>
                  <w:shd w:val="clear" w:color="auto" w:fill="FFFFFF"/>
                  <w:vAlign w:val="center"/>
                  <w:hideMark/>
                </w:tcPr>
                <w:p w:rsidR="005F1060" w:rsidRDefault="005F1060" w:rsidP="005F1060">
                  <w:pPr>
                    <w:widowControl/>
                    <w:spacing w:line="336" w:lineRule="auto"/>
                    <w:jc w:val="center"/>
                    <w:rPr>
                      <w:rFonts w:ascii="宋体" w:eastAsia="宋体" w:hAnsi="宋体" w:cs="宋体"/>
                      <w:b/>
                      <w:bCs/>
                      <w:kern w:val="0"/>
                      <w:sz w:val="36"/>
                      <w:szCs w:val="36"/>
                    </w:rPr>
                  </w:pPr>
                </w:p>
                <w:p w:rsidR="005F1060" w:rsidRDefault="005F1060" w:rsidP="005F1060">
                  <w:pPr>
                    <w:widowControl/>
                    <w:spacing w:line="336" w:lineRule="auto"/>
                    <w:jc w:val="center"/>
                    <w:rPr>
                      <w:rFonts w:ascii="宋体" w:eastAsia="宋体" w:hAnsi="宋体" w:cs="宋体"/>
                      <w:b/>
                      <w:bCs/>
                      <w:kern w:val="0"/>
                      <w:sz w:val="36"/>
                      <w:szCs w:val="36"/>
                    </w:rPr>
                  </w:pPr>
                </w:p>
                <w:p w:rsidR="005F1060" w:rsidRDefault="005F1060" w:rsidP="005F1060">
                  <w:pPr>
                    <w:widowControl/>
                    <w:spacing w:line="336" w:lineRule="auto"/>
                    <w:jc w:val="center"/>
                    <w:rPr>
                      <w:rFonts w:ascii="宋体" w:eastAsia="宋体" w:hAnsi="宋体" w:cs="宋体"/>
                      <w:b/>
                      <w:bCs/>
                      <w:kern w:val="0"/>
                      <w:sz w:val="36"/>
                      <w:szCs w:val="36"/>
                    </w:rPr>
                  </w:pPr>
                </w:p>
                <w:p w:rsidR="005F1060" w:rsidRDefault="005F1060" w:rsidP="005F1060">
                  <w:pPr>
                    <w:widowControl/>
                    <w:spacing w:line="336" w:lineRule="auto"/>
                    <w:jc w:val="center"/>
                    <w:rPr>
                      <w:rFonts w:ascii="宋体" w:eastAsia="宋体" w:hAnsi="宋体" w:cs="宋体"/>
                      <w:b/>
                      <w:bCs/>
                      <w:kern w:val="0"/>
                      <w:sz w:val="36"/>
                      <w:szCs w:val="36"/>
                    </w:rPr>
                  </w:pPr>
                </w:p>
                <w:p w:rsidR="005F1060" w:rsidRDefault="005F1060" w:rsidP="005F1060">
                  <w:pPr>
                    <w:widowControl/>
                    <w:spacing w:line="336" w:lineRule="auto"/>
                    <w:jc w:val="center"/>
                    <w:rPr>
                      <w:rFonts w:ascii="宋体" w:eastAsia="宋体" w:hAnsi="宋体" w:cs="宋体"/>
                      <w:b/>
                      <w:bCs/>
                      <w:kern w:val="0"/>
                      <w:sz w:val="36"/>
                      <w:szCs w:val="36"/>
                    </w:rPr>
                  </w:pPr>
                </w:p>
                <w:p w:rsidR="005F1060" w:rsidRDefault="005F1060" w:rsidP="005F1060">
                  <w:pPr>
                    <w:widowControl/>
                    <w:spacing w:line="336" w:lineRule="auto"/>
                    <w:jc w:val="center"/>
                    <w:rPr>
                      <w:rFonts w:ascii="宋体" w:eastAsia="宋体" w:hAnsi="宋体" w:cs="宋体"/>
                      <w:b/>
                      <w:bCs/>
                      <w:kern w:val="0"/>
                      <w:sz w:val="36"/>
                      <w:szCs w:val="36"/>
                    </w:rPr>
                  </w:pPr>
                </w:p>
                <w:p w:rsidR="005F1060" w:rsidRDefault="005F1060" w:rsidP="005F1060">
                  <w:pPr>
                    <w:widowControl/>
                    <w:spacing w:line="336" w:lineRule="auto"/>
                    <w:jc w:val="center"/>
                    <w:rPr>
                      <w:rFonts w:ascii="宋体" w:eastAsia="宋体" w:hAnsi="宋体" w:cs="宋体"/>
                      <w:b/>
                      <w:bCs/>
                      <w:kern w:val="0"/>
                      <w:sz w:val="36"/>
                      <w:szCs w:val="36"/>
                    </w:rPr>
                  </w:pPr>
                </w:p>
                <w:p w:rsidR="005F1060" w:rsidRDefault="005F1060" w:rsidP="005F1060">
                  <w:pPr>
                    <w:widowControl/>
                    <w:spacing w:line="336" w:lineRule="auto"/>
                    <w:jc w:val="center"/>
                    <w:rPr>
                      <w:rFonts w:ascii="宋体" w:eastAsia="宋体" w:hAnsi="宋体" w:cs="宋体"/>
                      <w:b/>
                      <w:bCs/>
                      <w:kern w:val="0"/>
                      <w:sz w:val="36"/>
                      <w:szCs w:val="36"/>
                    </w:rPr>
                  </w:pPr>
                </w:p>
                <w:p w:rsidR="005F1060" w:rsidRDefault="005F1060" w:rsidP="005F1060">
                  <w:pPr>
                    <w:widowControl/>
                    <w:spacing w:line="336" w:lineRule="auto"/>
                    <w:jc w:val="center"/>
                    <w:rPr>
                      <w:rFonts w:ascii="宋体" w:eastAsia="宋体" w:hAnsi="宋体" w:cs="宋体"/>
                      <w:b/>
                      <w:bCs/>
                      <w:kern w:val="0"/>
                      <w:sz w:val="36"/>
                      <w:szCs w:val="36"/>
                    </w:rPr>
                  </w:pPr>
                </w:p>
                <w:p w:rsidR="005F1060" w:rsidRDefault="005F1060" w:rsidP="005F1060">
                  <w:pPr>
                    <w:widowControl/>
                    <w:spacing w:line="336" w:lineRule="auto"/>
                    <w:jc w:val="center"/>
                    <w:rPr>
                      <w:rFonts w:ascii="宋体" w:eastAsia="宋体" w:hAnsi="宋体" w:cs="宋体"/>
                      <w:b/>
                      <w:bCs/>
                      <w:kern w:val="0"/>
                      <w:sz w:val="36"/>
                      <w:szCs w:val="36"/>
                    </w:rPr>
                  </w:pPr>
                </w:p>
                <w:p w:rsidR="005F1060" w:rsidRDefault="005F1060" w:rsidP="005F1060">
                  <w:pPr>
                    <w:widowControl/>
                    <w:spacing w:line="336" w:lineRule="auto"/>
                    <w:jc w:val="center"/>
                    <w:rPr>
                      <w:rFonts w:ascii="宋体" w:eastAsia="宋体" w:hAnsi="宋体" w:cs="宋体"/>
                      <w:b/>
                      <w:bCs/>
                      <w:kern w:val="0"/>
                      <w:sz w:val="36"/>
                      <w:szCs w:val="36"/>
                    </w:rPr>
                  </w:pPr>
                </w:p>
                <w:p w:rsidR="005F1060" w:rsidRDefault="005F1060" w:rsidP="005F1060">
                  <w:pPr>
                    <w:widowControl/>
                    <w:spacing w:line="336" w:lineRule="auto"/>
                    <w:jc w:val="center"/>
                    <w:rPr>
                      <w:rFonts w:ascii="宋体" w:eastAsia="宋体" w:hAnsi="宋体" w:cs="宋体"/>
                      <w:b/>
                      <w:bCs/>
                      <w:kern w:val="0"/>
                      <w:sz w:val="36"/>
                      <w:szCs w:val="36"/>
                    </w:rPr>
                  </w:pPr>
                </w:p>
                <w:p w:rsidR="005F1060" w:rsidRDefault="005F1060" w:rsidP="005F1060">
                  <w:pPr>
                    <w:widowControl/>
                    <w:spacing w:line="336" w:lineRule="auto"/>
                    <w:jc w:val="center"/>
                    <w:rPr>
                      <w:rFonts w:ascii="宋体" w:eastAsia="宋体" w:hAnsi="宋体" w:cs="宋体"/>
                      <w:b/>
                      <w:bCs/>
                      <w:kern w:val="0"/>
                      <w:sz w:val="36"/>
                      <w:szCs w:val="36"/>
                    </w:rPr>
                  </w:pPr>
                </w:p>
                <w:p w:rsidR="005F1060" w:rsidRDefault="005F1060" w:rsidP="005F1060">
                  <w:pPr>
                    <w:widowControl/>
                    <w:spacing w:line="336" w:lineRule="auto"/>
                    <w:jc w:val="center"/>
                    <w:rPr>
                      <w:rFonts w:ascii="宋体" w:eastAsia="宋体" w:hAnsi="宋体" w:cs="宋体"/>
                      <w:b/>
                      <w:bCs/>
                      <w:kern w:val="0"/>
                      <w:sz w:val="36"/>
                      <w:szCs w:val="36"/>
                    </w:rPr>
                  </w:pPr>
                </w:p>
                <w:p w:rsidR="005F1060" w:rsidRDefault="005F1060" w:rsidP="005F1060">
                  <w:pPr>
                    <w:widowControl/>
                    <w:spacing w:line="336" w:lineRule="auto"/>
                    <w:jc w:val="center"/>
                    <w:rPr>
                      <w:rFonts w:ascii="宋体" w:eastAsia="宋体" w:hAnsi="宋体" w:cs="宋体"/>
                      <w:b/>
                      <w:bCs/>
                      <w:kern w:val="0"/>
                      <w:sz w:val="36"/>
                      <w:szCs w:val="36"/>
                    </w:rPr>
                  </w:pPr>
                </w:p>
                <w:p w:rsidR="005F1060" w:rsidRPr="005F1060" w:rsidRDefault="005F1060" w:rsidP="005F1060">
                  <w:pPr>
                    <w:widowControl/>
                    <w:spacing w:line="336" w:lineRule="auto"/>
                    <w:jc w:val="center"/>
                    <w:rPr>
                      <w:rFonts w:ascii="宋体" w:eastAsia="宋体" w:hAnsi="宋体" w:cs="宋体"/>
                      <w:kern w:val="0"/>
                      <w:sz w:val="24"/>
                      <w:szCs w:val="24"/>
                    </w:rPr>
                  </w:pPr>
                  <w:r w:rsidRPr="005F1060">
                    <w:rPr>
                      <w:rFonts w:ascii="宋体" w:eastAsia="宋体" w:hAnsi="宋体" w:cs="宋体"/>
                      <w:b/>
                      <w:bCs/>
                      <w:kern w:val="0"/>
                      <w:sz w:val="36"/>
                      <w:szCs w:val="36"/>
                    </w:rPr>
                    <w:t>第十一章 楼地面装饰工程(0111)</w:t>
                  </w:r>
                </w:p>
                <w:p w:rsidR="005F1060" w:rsidRPr="005F1060" w:rsidRDefault="005F1060" w:rsidP="005F1060">
                  <w:pPr>
                    <w:widowControl/>
                    <w:spacing w:line="336" w:lineRule="auto"/>
                    <w:jc w:val="center"/>
                    <w:rPr>
                      <w:rFonts w:ascii="宋体" w:eastAsia="宋体" w:hAnsi="宋体" w:cs="宋体"/>
                      <w:kern w:val="0"/>
                      <w:sz w:val="24"/>
                      <w:szCs w:val="24"/>
                    </w:rPr>
                  </w:pPr>
                  <w:r w:rsidRPr="005F1060">
                    <w:rPr>
                      <w:rFonts w:ascii="宋体" w:eastAsia="宋体" w:hAnsi="宋体" w:cs="宋体"/>
                      <w:kern w:val="0"/>
                      <w:sz w:val="24"/>
                      <w:szCs w:val="24"/>
                    </w:rPr>
                    <w:t xml:space="preserve">　</w:t>
                  </w:r>
                </w:p>
              </w:tc>
            </w:tr>
          </w:tbl>
          <w:p w:rsidR="005F1060" w:rsidRPr="005F1060" w:rsidRDefault="00E10A1C" w:rsidP="005F1060">
            <w:pPr>
              <w:widowControl/>
              <w:jc w:val="left"/>
              <w:rPr>
                <w:rFonts w:ascii="宋体" w:eastAsia="宋体" w:hAnsi="宋体" w:cs="宋体"/>
                <w:kern w:val="0"/>
                <w:sz w:val="24"/>
                <w:szCs w:val="24"/>
              </w:rPr>
            </w:pPr>
            <w:r w:rsidRPr="00E10A1C">
              <w:rPr>
                <w:rFonts w:ascii="宋体" w:eastAsia="宋体" w:hAnsi="宋体" w:cs="宋体"/>
                <w:kern w:val="0"/>
                <w:sz w:val="24"/>
                <w:szCs w:val="24"/>
              </w:rPr>
              <w:lastRenderedPageBreak/>
              <w:pict>
                <v:rect id="_x0000_i1035" style="width:0;height:1.5pt" o:hralign="center" o:hrstd="t" o:hrnoshade="t" o:hr="t" fillcolor="blue" stroked="f"/>
              </w:pict>
            </w:r>
          </w:p>
          <w:p w:rsidR="005F1060" w:rsidRDefault="005F1060" w:rsidP="005F1060">
            <w:pPr>
              <w:widowControl/>
              <w:spacing w:before="100" w:beforeAutospacing="1" w:after="100" w:afterAutospacing="1" w:line="360" w:lineRule="auto"/>
              <w:jc w:val="center"/>
              <w:rPr>
                <w:rFonts w:ascii="宋体" w:eastAsia="宋体" w:hAnsi="宋体" w:cs="宋体"/>
                <w:b/>
                <w:kern w:val="0"/>
                <w:sz w:val="24"/>
                <w:szCs w:val="24"/>
              </w:rPr>
            </w:pPr>
            <w:r>
              <w:rPr>
                <w:rFonts w:ascii="宋体" w:eastAsia="宋体" w:hAnsi="宋体" w:cs="宋体" w:hint="eastAsia"/>
                <w:b/>
                <w:kern w:val="0"/>
                <w:sz w:val="24"/>
                <w:szCs w:val="24"/>
              </w:rPr>
              <w:t>工程量计算规则</w:t>
            </w:r>
          </w:p>
          <w:p w:rsidR="005F1060" w:rsidRDefault="005F1060" w:rsidP="005F1060">
            <w:pPr>
              <w:widowControl/>
              <w:spacing w:before="100" w:beforeAutospacing="1" w:after="100" w:afterAutospacing="1" w:line="360" w:lineRule="auto"/>
              <w:jc w:val="left"/>
            </w:pPr>
            <w:r>
              <w:t>一、楼地面整体面层及找平层按设计图示尺寸以面积计算。扣除凸出地面构筑物、设备基础、室内铁道、地沟等所占面积，不扣除间壁墙及单个面积</w:t>
            </w:r>
            <w:r>
              <w:t>≤0.3m2</w:t>
            </w:r>
            <w:r>
              <w:t>柱、垛、附墙烟囱及孔洞所占面积。门洞、空圈、暖气包槽、壁龛的开口部分不增加面积。</w:t>
            </w:r>
            <w:r>
              <w:br/>
              <w:t>  </w:t>
            </w:r>
            <w:r>
              <w:t>二、块料面层、橡塑面层</w:t>
            </w:r>
            <w:r>
              <w:br/>
              <w:t>  1.</w:t>
            </w:r>
            <w:r>
              <w:t>块料面层、橡塑面层及其他材料面层按设计图示尺寸以面积计算。门洞、空圈、暖气包槽、壁龛的开口部分并入相应的工程量内。</w:t>
            </w:r>
            <w:r>
              <w:br/>
              <w:t>  2.</w:t>
            </w:r>
            <w:r>
              <w:t>石材拼花按最大外围尺寸以矩形面积计算。有拼花的石材地面，按设计图示尺寸扣除拼花的最大外围矩形面积计算面积。</w:t>
            </w:r>
            <w:r>
              <w:br/>
              <w:t>  3.</w:t>
            </w:r>
            <w:r>
              <w:t>点缀按个计算，计算主体铺贴地面面积时，不扣除点缀所占面积。</w:t>
            </w:r>
            <w:r>
              <w:br/>
              <w:t>  4.</w:t>
            </w:r>
            <w:r>
              <w:t>石材底面刷养护液包括侧面涂刷，工程量按设计图示尺寸以底面积计算。</w:t>
            </w:r>
            <w:r>
              <w:br/>
              <w:t>  5.</w:t>
            </w:r>
            <w:r>
              <w:t>石材表面刷保护液按设计图示尺寸以表面积计算。</w:t>
            </w:r>
            <w:r>
              <w:br/>
              <w:t>  6.</w:t>
            </w:r>
            <w:r>
              <w:t>石材勾缝按石材设计图示尺寸以面积计算。</w:t>
            </w:r>
            <w:r>
              <w:br/>
              <w:t>  </w:t>
            </w:r>
            <w:r>
              <w:t>三、踢脚线按设计图示长度乘高度以面积计算。楼梯靠墙踢脚线</w:t>
            </w:r>
            <w:r>
              <w:t>(</w:t>
            </w:r>
            <w:r>
              <w:t>含锯齿形部分</w:t>
            </w:r>
            <w:r>
              <w:t>)</w:t>
            </w:r>
            <w:r>
              <w:t>贴块料按设计图示面积计算。石材成品踢脚线按图示尺寸长度计算。</w:t>
            </w:r>
            <w:r>
              <w:br/>
            </w:r>
            <w:r>
              <w:lastRenderedPageBreak/>
              <w:t>  </w:t>
            </w:r>
            <w:r>
              <w:t>四、楼梯面层按设计图示尺寸以楼梯</w:t>
            </w:r>
            <w:r>
              <w:t>(</w:t>
            </w:r>
            <w:r>
              <w:t>包括踏步、休息平台及</w:t>
            </w:r>
            <w:r>
              <w:t>≤500mm</w:t>
            </w:r>
            <w:r>
              <w:t>的楼梯井</w:t>
            </w:r>
            <w:r>
              <w:t>)</w:t>
            </w:r>
            <w:r>
              <w:t>水平投影面积计算。楼梯与楼地面相连时，算至梯口梁内侧边沿；无梯口梁者，算至最上一层踏步边沿加</w:t>
            </w:r>
            <w:r>
              <w:t>300mm</w:t>
            </w:r>
            <w:r>
              <w:t>。</w:t>
            </w:r>
            <w:r>
              <w:br/>
              <w:t>  </w:t>
            </w:r>
            <w:r>
              <w:t>五、台阶面层按设计图示尺寸以台阶</w:t>
            </w:r>
            <w:r>
              <w:t>(</w:t>
            </w:r>
            <w:r>
              <w:t>包括最上层踏步边沿加</w:t>
            </w:r>
            <w:r>
              <w:t>300mm)</w:t>
            </w:r>
            <w:r>
              <w:t>水平投影面积计算。</w:t>
            </w:r>
            <w:r>
              <w:br/>
              <w:t>  </w:t>
            </w:r>
            <w:r>
              <w:t>六、零星项目按设计图示尺寸以面积计算。</w:t>
            </w:r>
            <w:r>
              <w:br/>
              <w:t>  </w:t>
            </w:r>
            <w:r>
              <w:t>七、圆弧形等不规则地面镶贴面层</w:t>
            </w:r>
            <w:r>
              <w:t>(</w:t>
            </w:r>
            <w:r>
              <w:t>不包括柱角</w:t>
            </w:r>
            <w:r>
              <w:t>)</w:t>
            </w:r>
            <w:r>
              <w:t>，饰面宽度按</w:t>
            </w:r>
            <w:r>
              <w:t>1m</w:t>
            </w:r>
            <w:r>
              <w:t>计算工程量。</w:t>
            </w:r>
            <w:r>
              <w:br/>
              <w:t>  </w:t>
            </w:r>
            <w:r>
              <w:t>八、分格嵌条按设计图示尺寸以延长米计算。</w:t>
            </w:r>
            <w:r>
              <w:br/>
              <w:t>  </w:t>
            </w:r>
            <w:r>
              <w:t>九、块料楼地面做酸洗打蜡者，按设计图示尺寸以表面积计算。楼梯、台阶做酸洗打蜡者，按水平投影面积计算。</w:t>
            </w:r>
          </w:p>
          <w:tbl>
            <w:tblPr>
              <w:tblW w:w="4750" w:type="pct"/>
              <w:jc w:val="center"/>
              <w:tblCellSpacing w:w="0" w:type="dxa"/>
              <w:shd w:val="clear" w:color="auto" w:fill="FFFFFF"/>
              <w:tblCellMar>
                <w:left w:w="0" w:type="dxa"/>
                <w:right w:w="0" w:type="dxa"/>
              </w:tblCellMar>
              <w:tblLook w:val="04A0"/>
            </w:tblPr>
            <w:tblGrid>
              <w:gridCol w:w="7686"/>
            </w:tblGrid>
            <w:tr w:rsidR="00AA766F" w:rsidRPr="00AA766F" w:rsidTr="00AA766F">
              <w:trPr>
                <w:tblCellSpacing w:w="0" w:type="dxa"/>
                <w:jc w:val="center"/>
              </w:trPr>
              <w:tc>
                <w:tcPr>
                  <w:tcW w:w="0" w:type="auto"/>
                  <w:shd w:val="clear" w:color="auto" w:fill="FFFFFF"/>
                  <w:vAlign w:val="center"/>
                  <w:hideMark/>
                </w:tcPr>
                <w:p w:rsidR="00AA766F" w:rsidRPr="00AA766F" w:rsidRDefault="00AA766F" w:rsidP="00AA766F">
                  <w:pPr>
                    <w:widowControl/>
                    <w:spacing w:line="336" w:lineRule="auto"/>
                    <w:jc w:val="center"/>
                    <w:rPr>
                      <w:rFonts w:ascii="宋体" w:eastAsia="宋体" w:hAnsi="宋体" w:cs="宋体"/>
                      <w:kern w:val="0"/>
                      <w:sz w:val="24"/>
                      <w:szCs w:val="24"/>
                    </w:rPr>
                  </w:pPr>
                  <w:r w:rsidRPr="00AA766F">
                    <w:rPr>
                      <w:rFonts w:ascii="宋体" w:eastAsia="宋体" w:hAnsi="宋体" w:cs="宋体"/>
                      <w:b/>
                      <w:bCs/>
                      <w:kern w:val="0"/>
                      <w:sz w:val="36"/>
                      <w:szCs w:val="36"/>
                    </w:rPr>
                    <w:t>第十二章 墙、柱面抹灰、装饰与隔断、幕墙工程(0112)</w:t>
                  </w:r>
                </w:p>
                <w:p w:rsidR="00AA766F" w:rsidRPr="00AA766F" w:rsidRDefault="00AA766F" w:rsidP="00AA766F">
                  <w:pPr>
                    <w:widowControl/>
                    <w:spacing w:line="336" w:lineRule="auto"/>
                    <w:jc w:val="center"/>
                    <w:rPr>
                      <w:rFonts w:ascii="宋体" w:eastAsia="宋体" w:hAnsi="宋体" w:cs="宋体"/>
                      <w:kern w:val="0"/>
                      <w:sz w:val="24"/>
                      <w:szCs w:val="24"/>
                    </w:rPr>
                  </w:pPr>
                  <w:r w:rsidRPr="00AA766F">
                    <w:rPr>
                      <w:rFonts w:ascii="宋体" w:eastAsia="宋体" w:hAnsi="宋体" w:cs="宋体"/>
                      <w:kern w:val="0"/>
                      <w:sz w:val="24"/>
                      <w:szCs w:val="24"/>
                    </w:rPr>
                    <w:t xml:space="preserve">　</w:t>
                  </w:r>
                </w:p>
              </w:tc>
            </w:tr>
          </w:tbl>
          <w:p w:rsidR="00AA766F" w:rsidRPr="00AA766F" w:rsidRDefault="00E10A1C" w:rsidP="00AA766F">
            <w:pPr>
              <w:widowControl/>
              <w:jc w:val="left"/>
              <w:rPr>
                <w:rFonts w:ascii="宋体" w:eastAsia="宋体" w:hAnsi="宋体" w:cs="宋体"/>
                <w:kern w:val="0"/>
                <w:sz w:val="24"/>
                <w:szCs w:val="24"/>
              </w:rPr>
            </w:pPr>
            <w:r w:rsidRPr="00E10A1C">
              <w:rPr>
                <w:rFonts w:ascii="宋体" w:eastAsia="宋体" w:hAnsi="宋体" w:cs="宋体"/>
                <w:kern w:val="0"/>
                <w:sz w:val="24"/>
                <w:szCs w:val="24"/>
              </w:rPr>
              <w:pict>
                <v:rect id="_x0000_i1036" style="width:0;height:1.5pt" o:hralign="center" o:hrstd="t" o:hrnoshade="t" o:hr="t" fillcolor="blue" stroked="f"/>
              </w:pict>
            </w:r>
          </w:p>
          <w:p w:rsidR="00AA766F" w:rsidRDefault="00AA766F" w:rsidP="00AA766F">
            <w:pPr>
              <w:widowControl/>
              <w:spacing w:before="100" w:beforeAutospacing="1" w:after="100" w:afterAutospacing="1" w:line="360" w:lineRule="auto"/>
              <w:jc w:val="center"/>
              <w:rPr>
                <w:rFonts w:ascii="宋体" w:eastAsia="宋体" w:hAnsi="宋体" w:cs="宋体"/>
                <w:b/>
                <w:kern w:val="0"/>
                <w:sz w:val="24"/>
                <w:szCs w:val="24"/>
              </w:rPr>
            </w:pPr>
            <w:r>
              <w:rPr>
                <w:rFonts w:ascii="宋体" w:eastAsia="宋体" w:hAnsi="宋体" w:cs="宋体" w:hint="eastAsia"/>
                <w:b/>
                <w:kern w:val="0"/>
                <w:sz w:val="24"/>
                <w:szCs w:val="24"/>
              </w:rPr>
              <w:t>工程量计算规则</w:t>
            </w:r>
          </w:p>
          <w:p w:rsidR="00F87894" w:rsidRPr="009A282D" w:rsidRDefault="00AA766F" w:rsidP="00AA766F">
            <w:pPr>
              <w:widowControl/>
              <w:spacing w:before="100" w:beforeAutospacing="1" w:after="100" w:afterAutospacing="1" w:line="360" w:lineRule="auto"/>
              <w:jc w:val="left"/>
              <w:rPr>
                <w:rFonts w:ascii="宋体" w:eastAsia="宋体" w:hAnsi="宋体" w:cs="宋体"/>
                <w:b/>
                <w:kern w:val="0"/>
                <w:sz w:val="24"/>
                <w:szCs w:val="24"/>
              </w:rPr>
            </w:pPr>
            <w:r>
              <w:t>一、抹灰</w:t>
            </w:r>
            <w:r>
              <w:br/>
              <w:t>  1.</w:t>
            </w:r>
            <w:r>
              <w:t>内墙面、墙裙抹灰面积应扣除门窗洞口和单个面积</w:t>
            </w:r>
            <w:r>
              <w:t>&gt;0.3m2</w:t>
            </w:r>
            <w:r>
              <w:t>以上的空圈所占的面积，不扣除踢脚线、挂镜线及单个面积</w:t>
            </w:r>
            <w:r>
              <w:t>≤0.3m2</w:t>
            </w:r>
            <w:r>
              <w:t>的孔洞和墙与构件交接处的面积。且门窗洞口、空圈、孔洞的侧壁及顶面面积亦不增加，附墙柱、梁、垛、附墙烟囱的侧面抹灰应并入墙面、墙裙抹灰工程量内计算。</w:t>
            </w:r>
            <w:r>
              <w:br/>
              <w:t>  2.</w:t>
            </w:r>
            <w:r>
              <w:t>内墙面、墙裙的长度以主墙间的设计图示净长计算，墙裙高度按设计图示高度计算，墙面高度按室内楼地面结构净高计算；墙面抹灰面积应扣除墙裙抹灰面积，如墙面和墙裙抹灰种类相同者，工程量合并计算；吊顶天棚的内墙面一般抹灰，其高度按室内地面或者楼面至吊顶底面另加</w:t>
            </w:r>
            <w:r>
              <w:t>100mm</w:t>
            </w:r>
            <w:r>
              <w:t>计算。</w:t>
            </w:r>
            <w:r>
              <w:br/>
              <w:t>  3.</w:t>
            </w:r>
            <w:r>
              <w:t>外墙面抹灰面积按垂直投影面积计算，应扣除门窗洞口、外墙裙</w:t>
            </w:r>
            <w:r>
              <w:t>(</w:t>
            </w:r>
            <w:r>
              <w:t>墙面和墙裙抹灰种类相同者应合并计算</w:t>
            </w:r>
            <w:r>
              <w:t>)</w:t>
            </w:r>
            <w:r>
              <w:t>和单个面积</w:t>
            </w:r>
            <w:r>
              <w:t>&gt;0.3m2</w:t>
            </w:r>
            <w:r>
              <w:t>的孔洞所占面积，不扣除单个面积</w:t>
            </w:r>
            <w:r>
              <w:t>≤0.3m2</w:t>
            </w:r>
            <w:r>
              <w:t>的孔洞所占面积，门窗洞口及孔洞侧壁及顶面面积亦不增加。附墙柱、梁、垛、附墙烟囱侧面抹灰面积应并入外墙面抹灰工程量内。</w:t>
            </w:r>
            <w:r>
              <w:br/>
            </w:r>
            <w:r>
              <w:lastRenderedPageBreak/>
              <w:t>  4.</w:t>
            </w:r>
            <w:r>
              <w:t>外墙裙抹灰面积按墙裙长度乘以高度计算。扣除门窗洞口和大于</w:t>
            </w:r>
            <w:r>
              <w:t>0.3m2</w:t>
            </w:r>
            <w:r>
              <w:t>孔洞所占的面积，门窗洞口及孔洞的侧壁及顶面不增加。</w:t>
            </w:r>
            <w:r>
              <w:br/>
              <w:t>  5.</w:t>
            </w:r>
            <w:r>
              <w:t>墙面勾缝按垂直投影面积计算，应扣除墙裙和墙面抹灰的面积，不扣除门窗洞口、门窗套、腰线等零星抹灰所占的面积，附墙柱和门窗洞口侧面及顶面的勾缝面积亦不增加。独立柱、房上烟囱勾缝，按图示尺寸以</w:t>
            </w:r>
            <w:r>
              <w:t>m2</w:t>
            </w:r>
            <w:r>
              <w:t>计算。</w:t>
            </w:r>
            <w:r>
              <w:br/>
              <w:t>  6.</w:t>
            </w:r>
            <w:r>
              <w:t>柱面抹灰按设计图示柱结构断面周长乘以高度以面积计算。</w:t>
            </w:r>
            <w:r>
              <w:br/>
              <w:t>  7.</w:t>
            </w:r>
            <w:r>
              <w:t>女儿墙</w:t>
            </w:r>
            <w:r>
              <w:t>(</w:t>
            </w:r>
            <w:r>
              <w:t>包括泛水、挑砖</w:t>
            </w:r>
            <w:r>
              <w:t>)</w:t>
            </w:r>
            <w:r>
              <w:t>内侧、阳台栏板</w:t>
            </w:r>
            <w:r>
              <w:t>(</w:t>
            </w:r>
            <w:r>
              <w:t>不扣除花格所占孔洞面积</w:t>
            </w:r>
            <w:r>
              <w:t>)</w:t>
            </w:r>
            <w:r>
              <w:t>内侧与阳台栏板外侧抹灰工程量按其投影面积分别计算，块料按展开面积计算；女儿墙无泛水挑砖者，人工及机械乘以系数</w:t>
            </w:r>
            <w:r>
              <w:t>1.10</w:t>
            </w:r>
            <w:r>
              <w:t>，女儿墙带泛水挑砖者，人工及机械乘以系数</w:t>
            </w:r>
            <w:r>
              <w:t>1.30</w:t>
            </w:r>
            <w:r>
              <w:t>按墙面相应项目执行；女儿墙内侧、阳台栏板内侧并入内墙计算，女儿墙外侧、阳台栏板外侧并人外墙计算。</w:t>
            </w:r>
            <w:r>
              <w:br/>
              <w:t>  8.</w:t>
            </w:r>
            <w:r>
              <w:t>装饰线条抹灰按设计图示尺寸以长度计算。</w:t>
            </w:r>
            <w:r>
              <w:br/>
              <w:t>  9.</w:t>
            </w:r>
            <w:r>
              <w:t>装饰抹灰分格嵌缝按抹灰面面积计算。</w:t>
            </w:r>
            <w:r>
              <w:br/>
              <w:t>  10.“</w:t>
            </w:r>
            <w:r>
              <w:t>零星抹灰</w:t>
            </w:r>
            <w:r>
              <w:t>”</w:t>
            </w:r>
            <w:r>
              <w:t>按设计图示尺寸以展开面积计算。</w:t>
            </w:r>
            <w:r>
              <w:br/>
              <w:t>  </w:t>
            </w:r>
            <w:r>
              <w:t>二、块料面层</w:t>
            </w:r>
            <w:r>
              <w:br/>
              <w:t>  1.</w:t>
            </w:r>
            <w:r>
              <w:t>挂贴石材零星项目中柱墩、柱帽是按圆弧形成品考虑的，按其圆的最大外径以周长计算；其他类型的柱帽、柱墩工程量按设计图示尺寸以展开面积计算。</w:t>
            </w:r>
            <w:r>
              <w:br/>
              <w:t>  2.</w:t>
            </w:r>
            <w:r>
              <w:t>墙面块料面层，按镶贴表面积计算。</w:t>
            </w:r>
            <w:r>
              <w:br/>
              <w:t>  3.</w:t>
            </w:r>
            <w:r>
              <w:t>柱镶贴块料面层按设计图示饰面外围尺寸乘以高度以面积计算。</w:t>
            </w:r>
            <w:r>
              <w:br/>
              <w:t>  4.</w:t>
            </w:r>
            <w:r>
              <w:t>干挂石材钢骨架按设计图示以质量计算。</w:t>
            </w:r>
            <w:r>
              <w:br/>
              <w:t>  </w:t>
            </w:r>
            <w:r>
              <w:t>三、墙、柱</w:t>
            </w:r>
            <w:r>
              <w:t>(</w:t>
            </w:r>
            <w:r>
              <w:t>梁</w:t>
            </w:r>
            <w:r>
              <w:t>)</w:t>
            </w:r>
            <w:r>
              <w:t>饰面</w:t>
            </w:r>
            <w:r>
              <w:br/>
              <w:t>  1.</w:t>
            </w:r>
            <w:r>
              <w:t>龙骨、基层、面层墙饰面项目按设计图示饰面尺寸以面积计算，扣除门窗洞口及单个面积</w:t>
            </w:r>
            <w:r>
              <w:t>&gt;0.3m2</w:t>
            </w:r>
            <w:r>
              <w:t>以上的空圈所占的面积，门窗洞口及空圈侧壁按展开面积计算；不扣除单个面积</w:t>
            </w:r>
            <w:r>
              <w:t>≤0.3m2</w:t>
            </w:r>
            <w:r>
              <w:t>的孔洞所占面积，门窗洞口及孔洞侧壁面积亦不增加。</w:t>
            </w:r>
            <w:r>
              <w:br/>
              <w:t>  2.</w:t>
            </w:r>
            <w:r>
              <w:t>柱</w:t>
            </w:r>
            <w:r>
              <w:t>(</w:t>
            </w:r>
            <w:r>
              <w:t>梁</w:t>
            </w:r>
            <w:r>
              <w:t>)</w:t>
            </w:r>
            <w:r>
              <w:t>饰面的龙骨、基层、面层按设计图示饰面尺寸以面积计算，柱帽、柱墩并入相应柱面积计算。</w:t>
            </w:r>
            <w:r>
              <w:br/>
              <w:t>  </w:t>
            </w:r>
            <w:r>
              <w:t>四、幕墙、隔断</w:t>
            </w:r>
            <w:r>
              <w:br/>
              <w:t>  1.</w:t>
            </w:r>
            <w:r>
              <w:t>带骨架幕墙，按设计图示框外围尺寸以面积计算，不扣除与幕墙同种材质的窗所占面积；全玻幕墙按设计图示尺寸以面积计算；带肋全玻璃幕墙是指玻璃墙带玻璃肋，其工程量按展开面积计算，即玻璃肋的工程量合并在玻璃幕墙工程量内。</w:t>
            </w:r>
            <w:r>
              <w:br/>
            </w:r>
            <w:r>
              <w:lastRenderedPageBreak/>
              <w:t>  2.</w:t>
            </w:r>
            <w:r>
              <w:t>隔断按设计图示外围尺寸以面积计算，扣除门窗洞口及单个面积</w:t>
            </w:r>
            <w:r>
              <w:t>&gt;0.3m2</w:t>
            </w:r>
            <w:r>
              <w:t>的孔洞所占面积；浴厕门的材质与隔断相同时，门的面积并入隔断面积内。</w:t>
            </w:r>
            <w:r>
              <w:br/>
              <w:t>  </w:t>
            </w:r>
            <w:r>
              <w:rPr>
                <w:sz w:val="20"/>
                <w:szCs w:val="20"/>
              </w:rPr>
              <w:t> </w:t>
            </w:r>
          </w:p>
          <w:tbl>
            <w:tblPr>
              <w:tblW w:w="4750" w:type="pct"/>
              <w:jc w:val="center"/>
              <w:tblCellSpacing w:w="0" w:type="dxa"/>
              <w:shd w:val="clear" w:color="auto" w:fill="FFFFFF"/>
              <w:tblCellMar>
                <w:left w:w="0" w:type="dxa"/>
                <w:right w:w="0" w:type="dxa"/>
              </w:tblCellMar>
              <w:tblLook w:val="04A0"/>
            </w:tblPr>
            <w:tblGrid>
              <w:gridCol w:w="7686"/>
            </w:tblGrid>
            <w:tr w:rsidR="00F87894" w:rsidRPr="00F87894" w:rsidTr="00F87894">
              <w:trPr>
                <w:tblCellSpacing w:w="0" w:type="dxa"/>
                <w:jc w:val="center"/>
              </w:trPr>
              <w:tc>
                <w:tcPr>
                  <w:tcW w:w="0" w:type="auto"/>
                  <w:shd w:val="clear" w:color="auto" w:fill="FFFFFF"/>
                  <w:vAlign w:val="center"/>
                  <w:hideMark/>
                </w:tcPr>
                <w:p w:rsidR="00F87894" w:rsidRDefault="00F87894" w:rsidP="00F87894">
                  <w:pPr>
                    <w:widowControl/>
                    <w:spacing w:line="336" w:lineRule="auto"/>
                    <w:jc w:val="center"/>
                    <w:rPr>
                      <w:rFonts w:ascii="宋体" w:eastAsia="宋体" w:hAnsi="宋体" w:cs="宋体"/>
                      <w:b/>
                      <w:bCs/>
                      <w:kern w:val="0"/>
                      <w:sz w:val="36"/>
                      <w:szCs w:val="36"/>
                    </w:rPr>
                  </w:pPr>
                </w:p>
                <w:p w:rsidR="00F87894" w:rsidRDefault="00F87894" w:rsidP="00F87894">
                  <w:pPr>
                    <w:widowControl/>
                    <w:spacing w:line="336" w:lineRule="auto"/>
                    <w:jc w:val="center"/>
                    <w:rPr>
                      <w:rFonts w:ascii="宋体" w:eastAsia="宋体" w:hAnsi="宋体" w:cs="宋体"/>
                      <w:b/>
                      <w:bCs/>
                      <w:kern w:val="0"/>
                      <w:sz w:val="36"/>
                      <w:szCs w:val="36"/>
                    </w:rPr>
                  </w:pPr>
                </w:p>
                <w:p w:rsidR="00F87894" w:rsidRDefault="00F87894" w:rsidP="00F87894">
                  <w:pPr>
                    <w:widowControl/>
                    <w:spacing w:line="336" w:lineRule="auto"/>
                    <w:jc w:val="center"/>
                    <w:rPr>
                      <w:rFonts w:ascii="宋体" w:eastAsia="宋体" w:hAnsi="宋体" w:cs="宋体"/>
                      <w:b/>
                      <w:bCs/>
                      <w:kern w:val="0"/>
                      <w:sz w:val="36"/>
                      <w:szCs w:val="36"/>
                    </w:rPr>
                  </w:pPr>
                </w:p>
                <w:p w:rsidR="00F87894" w:rsidRDefault="00F87894" w:rsidP="00F87894">
                  <w:pPr>
                    <w:widowControl/>
                    <w:spacing w:line="336" w:lineRule="auto"/>
                    <w:jc w:val="center"/>
                    <w:rPr>
                      <w:rFonts w:ascii="宋体" w:eastAsia="宋体" w:hAnsi="宋体" w:cs="宋体"/>
                      <w:b/>
                      <w:bCs/>
                      <w:kern w:val="0"/>
                      <w:sz w:val="36"/>
                      <w:szCs w:val="36"/>
                    </w:rPr>
                  </w:pPr>
                </w:p>
                <w:p w:rsidR="00F87894" w:rsidRPr="00F87894" w:rsidRDefault="00F87894" w:rsidP="00F87894">
                  <w:pPr>
                    <w:widowControl/>
                    <w:spacing w:line="336" w:lineRule="auto"/>
                    <w:jc w:val="center"/>
                    <w:rPr>
                      <w:rFonts w:ascii="宋体" w:eastAsia="宋体" w:hAnsi="宋体" w:cs="宋体"/>
                      <w:kern w:val="0"/>
                      <w:sz w:val="24"/>
                      <w:szCs w:val="24"/>
                    </w:rPr>
                  </w:pPr>
                  <w:r w:rsidRPr="00F87894">
                    <w:rPr>
                      <w:rFonts w:ascii="宋体" w:eastAsia="宋体" w:hAnsi="宋体" w:cs="宋体"/>
                      <w:b/>
                      <w:bCs/>
                      <w:kern w:val="0"/>
                      <w:sz w:val="36"/>
                      <w:szCs w:val="36"/>
                    </w:rPr>
                    <w:t>第十三章 天棚工程(0113)</w:t>
                  </w:r>
                </w:p>
                <w:p w:rsidR="00F87894" w:rsidRPr="00F87894" w:rsidRDefault="00F87894" w:rsidP="00F87894">
                  <w:pPr>
                    <w:widowControl/>
                    <w:spacing w:line="336" w:lineRule="auto"/>
                    <w:jc w:val="center"/>
                    <w:rPr>
                      <w:rFonts w:ascii="宋体" w:eastAsia="宋体" w:hAnsi="宋体" w:cs="宋体"/>
                      <w:kern w:val="0"/>
                      <w:sz w:val="24"/>
                      <w:szCs w:val="24"/>
                    </w:rPr>
                  </w:pPr>
                  <w:r w:rsidRPr="00F87894">
                    <w:rPr>
                      <w:rFonts w:ascii="宋体" w:eastAsia="宋体" w:hAnsi="宋体" w:cs="宋体"/>
                      <w:kern w:val="0"/>
                      <w:sz w:val="24"/>
                      <w:szCs w:val="24"/>
                    </w:rPr>
                    <w:t xml:space="preserve">　</w:t>
                  </w:r>
                </w:p>
              </w:tc>
            </w:tr>
          </w:tbl>
          <w:p w:rsidR="00F87894" w:rsidRPr="00F87894" w:rsidRDefault="00E10A1C" w:rsidP="00F87894">
            <w:pPr>
              <w:widowControl/>
              <w:jc w:val="left"/>
              <w:rPr>
                <w:rFonts w:ascii="宋体" w:eastAsia="宋体" w:hAnsi="宋体" w:cs="宋体"/>
                <w:kern w:val="0"/>
                <w:sz w:val="24"/>
                <w:szCs w:val="24"/>
              </w:rPr>
            </w:pPr>
            <w:r w:rsidRPr="00E10A1C">
              <w:rPr>
                <w:rFonts w:ascii="宋体" w:eastAsia="宋体" w:hAnsi="宋体" w:cs="宋体"/>
                <w:kern w:val="0"/>
                <w:sz w:val="24"/>
                <w:szCs w:val="24"/>
              </w:rPr>
              <w:pict>
                <v:rect id="_x0000_i1037" style="width:0;height:1.5pt" o:hralign="center" o:hrstd="t" o:hrnoshade="t" o:hr="t" fillcolor="blue" stroked="f"/>
              </w:pict>
            </w:r>
          </w:p>
          <w:p w:rsidR="00F87894" w:rsidRDefault="00F87894" w:rsidP="00F87894">
            <w:pPr>
              <w:widowControl/>
              <w:spacing w:before="100" w:beforeAutospacing="1" w:after="100" w:afterAutospacing="1" w:line="360" w:lineRule="auto"/>
              <w:jc w:val="center"/>
              <w:rPr>
                <w:rFonts w:ascii="宋体" w:eastAsia="宋体" w:hAnsi="宋体" w:cs="宋体"/>
                <w:b/>
                <w:kern w:val="0"/>
                <w:sz w:val="24"/>
                <w:szCs w:val="24"/>
              </w:rPr>
            </w:pPr>
            <w:r>
              <w:rPr>
                <w:rFonts w:ascii="宋体" w:eastAsia="宋体" w:hAnsi="宋体" w:cs="宋体" w:hint="eastAsia"/>
                <w:b/>
                <w:kern w:val="0"/>
                <w:sz w:val="24"/>
                <w:szCs w:val="24"/>
              </w:rPr>
              <w:t>工程量计算规则</w:t>
            </w:r>
          </w:p>
          <w:p w:rsidR="00266BD1" w:rsidRPr="009A282D" w:rsidRDefault="00F87894" w:rsidP="00F87894">
            <w:pPr>
              <w:widowControl/>
              <w:spacing w:before="100" w:beforeAutospacing="1" w:after="100" w:afterAutospacing="1" w:line="360" w:lineRule="auto"/>
              <w:jc w:val="left"/>
              <w:rPr>
                <w:b/>
                <w:sz w:val="24"/>
                <w:szCs w:val="24"/>
              </w:rPr>
            </w:pPr>
            <w:r>
              <w:t>一、天棚抹灰</w:t>
            </w:r>
            <w:r>
              <w:br/>
              <w:t>  </w:t>
            </w:r>
            <w:r>
              <w:t>按设计结构尺寸以展开面积计算。不扣除间壁墙、垛、柱、附墙烟囱、检查口和管道所占的面积，带梁天棚的梁两侧抹灰面积并入天棚面积内，板式楼梯底面抹灰面积</w:t>
            </w:r>
            <w:r>
              <w:t>(</w:t>
            </w:r>
            <w:r>
              <w:t>包括踏步、休息平台以及</w:t>
            </w:r>
            <w:r>
              <w:t>≤500mm</w:t>
            </w:r>
            <w:r>
              <w:t>宽的楼梯井</w:t>
            </w:r>
            <w:r>
              <w:t>)</w:t>
            </w:r>
            <w:r>
              <w:t>按水平投影面积乘以系数</w:t>
            </w:r>
            <w:r>
              <w:t>1.15</w:t>
            </w:r>
            <w:r>
              <w:t>计算，锯齿形楼梯底面抹灰面积</w:t>
            </w:r>
            <w:r>
              <w:t>(</w:t>
            </w:r>
            <w:r>
              <w:t>包括踏步、休息平台以及</w:t>
            </w:r>
            <w:r>
              <w:t>≤500mm</w:t>
            </w:r>
            <w:r>
              <w:t>宽的楼梯井</w:t>
            </w:r>
            <w:r>
              <w:t>)</w:t>
            </w:r>
            <w:r>
              <w:t>按水平投影面积乘以系数</w:t>
            </w:r>
            <w:r>
              <w:t>1.37</w:t>
            </w:r>
            <w:r>
              <w:t>计算。</w:t>
            </w:r>
            <w:r>
              <w:br/>
              <w:t>  </w:t>
            </w:r>
            <w:r>
              <w:t>二、天棚吊顶</w:t>
            </w:r>
            <w:r>
              <w:br/>
              <w:t>  1.</w:t>
            </w:r>
            <w:r>
              <w:t>天棚龙骨按主墙间水平投影面积计算，不扣除间壁墙、检查口、附墙烟囱、柱、垛和管道所占面积，扣除单个</w:t>
            </w:r>
            <w:r>
              <w:t>&gt;0.3m2</w:t>
            </w:r>
            <w:r>
              <w:t>的孔洞、独立柱及与天棚相连的窗帘盒所占的面积。斜面龙骨按斜面计算。</w:t>
            </w:r>
            <w:r>
              <w:br/>
              <w:t>  2.</w:t>
            </w:r>
            <w:r>
              <w:t>吊顶天棚的基层和面层均按设计图示尺寸以展开面积计算。天棚面中的灯槽及跌级、阶梯式、锯齿形、吊挂式、藻井式天棚面积按展开计算。不扣除间壁墙、检查口、附墙烟囱、柱、垛和管道所占面积，扣除单个</w:t>
            </w:r>
            <w:r>
              <w:t>&gt;0.3m2</w:t>
            </w:r>
            <w:r>
              <w:t>的孔洞、独立柱及与天棚相连的窗帘盒所占的面积。</w:t>
            </w:r>
            <w:r>
              <w:br/>
              <w:t>  3.</w:t>
            </w:r>
            <w:r>
              <w:t>格栅吊顶、藤条造型悬挂吊顶、织物软雕吊顶和装饰网架吊顶，按设计图示尺寸以水</w:t>
            </w:r>
            <w:r>
              <w:lastRenderedPageBreak/>
              <w:t>平投影面积计算。吊筒吊顶以最大外围水平投影尺寸，以外接矩形面积计算。</w:t>
            </w:r>
            <w:r>
              <w:br/>
              <w:t>  4.</w:t>
            </w:r>
            <w:r>
              <w:t>保温吸音层按实铺面积计算。</w:t>
            </w:r>
            <w:r>
              <w:br/>
              <w:t>  </w:t>
            </w:r>
            <w:r>
              <w:t>三、天棚其他装饰</w:t>
            </w:r>
            <w:r>
              <w:br/>
              <w:t>  1.</w:t>
            </w:r>
            <w:r>
              <w:t>灯带</w:t>
            </w:r>
            <w:r>
              <w:t>(</w:t>
            </w:r>
            <w:r>
              <w:t>槽</w:t>
            </w:r>
            <w:r>
              <w:t>)</w:t>
            </w:r>
            <w:r>
              <w:t>按设计图示尺寸以框外围面积计算。</w:t>
            </w:r>
            <w:r>
              <w:br/>
              <w:t>  2.</w:t>
            </w:r>
            <w:r>
              <w:t>灯光孔、风口按设计图示数量以个计算。</w:t>
            </w:r>
            <w:r w:rsidR="006E52CE" w:rsidRPr="009A282D">
              <w:rPr>
                <w:rFonts w:ascii="宋体" w:eastAsia="宋体" w:hAnsi="宋体" w:cs="宋体"/>
                <w:b/>
                <w:kern w:val="0"/>
                <w:sz w:val="24"/>
                <w:szCs w:val="24"/>
              </w:rPr>
              <w:br/>
            </w:r>
          </w:p>
          <w:tbl>
            <w:tblPr>
              <w:tblW w:w="4750" w:type="pct"/>
              <w:jc w:val="center"/>
              <w:tblCellSpacing w:w="0" w:type="dxa"/>
              <w:shd w:val="clear" w:color="auto" w:fill="FFFFFF"/>
              <w:tblCellMar>
                <w:left w:w="0" w:type="dxa"/>
                <w:right w:w="0" w:type="dxa"/>
              </w:tblCellMar>
              <w:tblLook w:val="04A0"/>
            </w:tblPr>
            <w:tblGrid>
              <w:gridCol w:w="7686"/>
            </w:tblGrid>
            <w:tr w:rsidR="00266BD1" w:rsidRPr="00266BD1" w:rsidTr="00266BD1">
              <w:trPr>
                <w:tblCellSpacing w:w="0" w:type="dxa"/>
                <w:jc w:val="center"/>
              </w:trPr>
              <w:tc>
                <w:tcPr>
                  <w:tcW w:w="0" w:type="auto"/>
                  <w:shd w:val="clear" w:color="auto" w:fill="FFFFFF"/>
                  <w:vAlign w:val="center"/>
                  <w:hideMark/>
                </w:tcPr>
                <w:p w:rsidR="00266BD1" w:rsidRDefault="00266BD1" w:rsidP="00266BD1">
                  <w:pPr>
                    <w:widowControl/>
                    <w:spacing w:line="336" w:lineRule="auto"/>
                    <w:jc w:val="center"/>
                    <w:rPr>
                      <w:rFonts w:ascii="宋体" w:eastAsia="宋体" w:hAnsi="宋体" w:cs="宋体"/>
                      <w:b/>
                      <w:bCs/>
                      <w:kern w:val="0"/>
                      <w:sz w:val="36"/>
                      <w:szCs w:val="36"/>
                    </w:rPr>
                  </w:pPr>
                </w:p>
                <w:p w:rsidR="00266BD1" w:rsidRDefault="00266BD1" w:rsidP="00266BD1">
                  <w:pPr>
                    <w:widowControl/>
                    <w:spacing w:line="336" w:lineRule="auto"/>
                    <w:jc w:val="center"/>
                    <w:rPr>
                      <w:rFonts w:ascii="宋体" w:eastAsia="宋体" w:hAnsi="宋体" w:cs="宋体"/>
                      <w:b/>
                      <w:bCs/>
                      <w:kern w:val="0"/>
                      <w:sz w:val="36"/>
                      <w:szCs w:val="36"/>
                    </w:rPr>
                  </w:pPr>
                </w:p>
                <w:p w:rsidR="00266BD1" w:rsidRPr="00266BD1" w:rsidRDefault="00266BD1" w:rsidP="00266BD1">
                  <w:pPr>
                    <w:widowControl/>
                    <w:spacing w:line="336" w:lineRule="auto"/>
                    <w:jc w:val="center"/>
                    <w:rPr>
                      <w:rFonts w:ascii="宋体" w:eastAsia="宋体" w:hAnsi="宋体" w:cs="宋体"/>
                      <w:kern w:val="0"/>
                      <w:sz w:val="24"/>
                      <w:szCs w:val="24"/>
                    </w:rPr>
                  </w:pPr>
                  <w:r w:rsidRPr="00266BD1">
                    <w:rPr>
                      <w:rFonts w:ascii="宋体" w:eastAsia="宋体" w:hAnsi="宋体" w:cs="宋体"/>
                      <w:b/>
                      <w:bCs/>
                      <w:kern w:val="0"/>
                      <w:sz w:val="36"/>
                      <w:szCs w:val="36"/>
                    </w:rPr>
                    <w:t>第十四章 油漆、涂料、裱糊工程(0114)</w:t>
                  </w:r>
                </w:p>
                <w:p w:rsidR="00266BD1" w:rsidRPr="00266BD1" w:rsidRDefault="00266BD1" w:rsidP="00266BD1">
                  <w:pPr>
                    <w:widowControl/>
                    <w:spacing w:line="336" w:lineRule="auto"/>
                    <w:jc w:val="center"/>
                    <w:rPr>
                      <w:rFonts w:ascii="宋体" w:eastAsia="宋体" w:hAnsi="宋体" w:cs="宋体"/>
                      <w:kern w:val="0"/>
                      <w:sz w:val="24"/>
                      <w:szCs w:val="24"/>
                    </w:rPr>
                  </w:pPr>
                  <w:r w:rsidRPr="00266BD1">
                    <w:rPr>
                      <w:rFonts w:ascii="宋体" w:eastAsia="宋体" w:hAnsi="宋体" w:cs="宋体"/>
                      <w:kern w:val="0"/>
                      <w:sz w:val="24"/>
                      <w:szCs w:val="24"/>
                    </w:rPr>
                    <w:t xml:space="preserve">　</w:t>
                  </w:r>
                </w:p>
              </w:tc>
            </w:tr>
          </w:tbl>
          <w:p w:rsidR="00266BD1" w:rsidRPr="00266BD1" w:rsidRDefault="00E10A1C" w:rsidP="00266BD1">
            <w:pPr>
              <w:widowControl/>
              <w:jc w:val="left"/>
              <w:rPr>
                <w:rFonts w:ascii="宋体" w:eastAsia="宋体" w:hAnsi="宋体" w:cs="宋体"/>
                <w:kern w:val="0"/>
                <w:sz w:val="24"/>
                <w:szCs w:val="24"/>
              </w:rPr>
            </w:pPr>
            <w:r w:rsidRPr="00E10A1C">
              <w:rPr>
                <w:rFonts w:ascii="宋体" w:eastAsia="宋体" w:hAnsi="宋体" w:cs="宋体"/>
                <w:kern w:val="0"/>
                <w:sz w:val="24"/>
                <w:szCs w:val="24"/>
              </w:rPr>
              <w:pict>
                <v:rect id="_x0000_i1038" style="width:0;height:1.5pt" o:hralign="center" o:hrstd="t" o:hrnoshade="t" o:hr="t" fillcolor="blue" stroked="f"/>
              </w:pict>
            </w:r>
          </w:p>
          <w:p w:rsidR="006E52CE" w:rsidRDefault="00266BD1" w:rsidP="00266BD1">
            <w:pPr>
              <w:widowControl/>
              <w:spacing w:before="100" w:beforeAutospacing="1" w:after="100" w:afterAutospacing="1" w:line="360" w:lineRule="auto"/>
              <w:jc w:val="center"/>
              <w:rPr>
                <w:b/>
                <w:sz w:val="24"/>
                <w:szCs w:val="24"/>
              </w:rPr>
            </w:pPr>
            <w:r>
              <w:rPr>
                <w:rFonts w:hint="eastAsia"/>
                <w:b/>
                <w:sz w:val="24"/>
                <w:szCs w:val="24"/>
              </w:rPr>
              <w:t>工程量计算规则</w:t>
            </w:r>
          </w:p>
          <w:p w:rsidR="00266BD1" w:rsidRPr="00266BD1" w:rsidRDefault="00266BD1" w:rsidP="00266BD1">
            <w:pPr>
              <w:widowControl/>
              <w:spacing w:before="100" w:beforeAutospacing="1" w:after="100" w:afterAutospacing="1" w:line="360" w:lineRule="auto"/>
              <w:jc w:val="left"/>
              <w:rPr>
                <w:rFonts w:ascii="宋体" w:eastAsia="宋体" w:hAnsi="宋体" w:cs="宋体"/>
                <w:kern w:val="0"/>
                <w:sz w:val="24"/>
                <w:szCs w:val="24"/>
              </w:rPr>
            </w:pPr>
            <w:r w:rsidRPr="00266BD1">
              <w:rPr>
                <w:rFonts w:ascii="宋体" w:eastAsia="宋体" w:hAnsi="宋体" w:cs="宋体"/>
                <w:kern w:val="0"/>
                <w:sz w:val="24"/>
                <w:szCs w:val="24"/>
              </w:rPr>
              <w:t>一、木门油漆工程</w:t>
            </w:r>
            <w:r w:rsidRPr="00266BD1">
              <w:rPr>
                <w:rFonts w:ascii="宋体" w:eastAsia="宋体" w:hAnsi="宋体" w:cs="宋体"/>
                <w:kern w:val="0"/>
                <w:sz w:val="24"/>
                <w:szCs w:val="24"/>
              </w:rPr>
              <w:br/>
              <w:t>  执行单层木门油漆的项目，其工程量计算规则及相应系数见表14-1。</w:t>
            </w:r>
            <w:r w:rsidRPr="00266BD1">
              <w:rPr>
                <w:rFonts w:ascii="宋体" w:eastAsia="宋体" w:hAnsi="宋体" w:cs="宋体"/>
                <w:kern w:val="0"/>
                <w:sz w:val="24"/>
                <w:szCs w:val="24"/>
              </w:rPr>
              <w:br/>
              <w:t>  </w:t>
            </w:r>
            <w:r w:rsidRPr="00266BD1">
              <w:rPr>
                <w:rFonts w:ascii="宋体" w:eastAsia="宋体" w:hAnsi="宋体" w:cs="宋体"/>
                <w:b/>
                <w:bCs/>
                <w:kern w:val="0"/>
                <w:sz w:val="24"/>
                <w:szCs w:val="24"/>
              </w:rPr>
              <w:t>表14-1 工程量计算规则和系数表</w:t>
            </w:r>
          </w:p>
          <w:tbl>
            <w:tblPr>
              <w:tblW w:w="0" w:type="auto"/>
              <w:tblCellMar>
                <w:left w:w="10" w:type="dxa"/>
                <w:right w:w="10" w:type="dxa"/>
              </w:tblCellMar>
              <w:tblLook w:val="04A0"/>
            </w:tblPr>
            <w:tblGrid>
              <w:gridCol w:w="562"/>
              <w:gridCol w:w="3879"/>
              <w:gridCol w:w="1116"/>
              <w:gridCol w:w="2513"/>
            </w:tblGrid>
            <w:tr w:rsidR="00266BD1" w:rsidRPr="00266BD1">
              <w:trPr>
                <w:trHeight w:val="20"/>
              </w:trPr>
              <w:tc>
                <w:tcPr>
                  <w:tcW w:w="6769" w:type="dxa"/>
                  <w:gridSpan w:val="2"/>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项目</w:t>
                  </w:r>
                </w:p>
              </w:tc>
              <w:tc>
                <w:tcPr>
                  <w:tcW w:w="1506"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系数</w:t>
                  </w:r>
                </w:p>
              </w:tc>
              <w:tc>
                <w:tcPr>
                  <w:tcW w:w="3787"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工程量计算规则(设计图示尺寸)</w:t>
                  </w:r>
                </w:p>
              </w:tc>
            </w:tr>
            <w:tr w:rsidR="00266BD1" w:rsidRPr="00266BD1">
              <w:trPr>
                <w:trHeight w:val="20"/>
              </w:trPr>
              <w:tc>
                <w:tcPr>
                  <w:tcW w:w="753"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1</w:t>
                  </w:r>
                </w:p>
              </w:tc>
              <w:tc>
                <w:tcPr>
                  <w:tcW w:w="6016"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left"/>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单层木门</w:t>
                  </w:r>
                </w:p>
              </w:tc>
              <w:tc>
                <w:tcPr>
                  <w:tcW w:w="1506"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1.00</w:t>
                  </w:r>
                </w:p>
              </w:tc>
              <w:tc>
                <w:tcPr>
                  <w:tcW w:w="3787" w:type="dxa"/>
                  <w:vMerge w:val="restart"/>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门洞口面积</w:t>
                  </w:r>
                </w:p>
              </w:tc>
            </w:tr>
            <w:tr w:rsidR="00266BD1" w:rsidRPr="00266BD1">
              <w:trPr>
                <w:trHeight w:val="20"/>
              </w:trPr>
              <w:tc>
                <w:tcPr>
                  <w:tcW w:w="753"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2</w:t>
                  </w:r>
                </w:p>
              </w:tc>
              <w:tc>
                <w:tcPr>
                  <w:tcW w:w="6016"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left"/>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单层半玻门</w:t>
                  </w:r>
                </w:p>
              </w:tc>
              <w:tc>
                <w:tcPr>
                  <w:tcW w:w="1506"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0.85</w:t>
                  </w:r>
                </w:p>
              </w:tc>
              <w:tc>
                <w:tcPr>
                  <w:tcW w:w="3787" w:type="dxa"/>
                  <w:vMerge/>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jc w:val="left"/>
                    <w:rPr>
                      <w:rFonts w:ascii="宋体" w:eastAsia="宋体" w:hAnsi="宋体" w:cs="宋体"/>
                      <w:kern w:val="0"/>
                      <w:sz w:val="24"/>
                      <w:szCs w:val="24"/>
                    </w:rPr>
                  </w:pPr>
                </w:p>
              </w:tc>
            </w:tr>
            <w:tr w:rsidR="00266BD1" w:rsidRPr="00266BD1">
              <w:trPr>
                <w:trHeight w:val="20"/>
              </w:trPr>
              <w:tc>
                <w:tcPr>
                  <w:tcW w:w="753"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3</w:t>
                  </w:r>
                </w:p>
              </w:tc>
              <w:tc>
                <w:tcPr>
                  <w:tcW w:w="6016"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left"/>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单层全玻门</w:t>
                  </w:r>
                </w:p>
              </w:tc>
              <w:tc>
                <w:tcPr>
                  <w:tcW w:w="1506"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0.75</w:t>
                  </w:r>
                </w:p>
              </w:tc>
              <w:tc>
                <w:tcPr>
                  <w:tcW w:w="3787" w:type="dxa"/>
                  <w:vMerge/>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jc w:val="left"/>
                    <w:rPr>
                      <w:rFonts w:ascii="宋体" w:eastAsia="宋体" w:hAnsi="宋体" w:cs="宋体"/>
                      <w:kern w:val="0"/>
                      <w:sz w:val="24"/>
                      <w:szCs w:val="24"/>
                    </w:rPr>
                  </w:pPr>
                </w:p>
              </w:tc>
            </w:tr>
            <w:tr w:rsidR="00266BD1" w:rsidRPr="00266BD1">
              <w:trPr>
                <w:trHeight w:val="20"/>
              </w:trPr>
              <w:tc>
                <w:tcPr>
                  <w:tcW w:w="753"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4</w:t>
                  </w:r>
                </w:p>
              </w:tc>
              <w:tc>
                <w:tcPr>
                  <w:tcW w:w="6016"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left"/>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半截百叶门</w:t>
                  </w:r>
                </w:p>
              </w:tc>
              <w:tc>
                <w:tcPr>
                  <w:tcW w:w="1506"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1.50</w:t>
                  </w:r>
                </w:p>
              </w:tc>
              <w:tc>
                <w:tcPr>
                  <w:tcW w:w="3787" w:type="dxa"/>
                  <w:vMerge/>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jc w:val="left"/>
                    <w:rPr>
                      <w:rFonts w:ascii="宋体" w:eastAsia="宋体" w:hAnsi="宋体" w:cs="宋体"/>
                      <w:kern w:val="0"/>
                      <w:sz w:val="24"/>
                      <w:szCs w:val="24"/>
                    </w:rPr>
                  </w:pPr>
                </w:p>
              </w:tc>
            </w:tr>
            <w:tr w:rsidR="00266BD1" w:rsidRPr="00266BD1">
              <w:trPr>
                <w:trHeight w:val="20"/>
              </w:trPr>
              <w:tc>
                <w:tcPr>
                  <w:tcW w:w="753"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5</w:t>
                  </w:r>
                </w:p>
              </w:tc>
              <w:tc>
                <w:tcPr>
                  <w:tcW w:w="6016"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left"/>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全百叶门</w:t>
                  </w:r>
                </w:p>
              </w:tc>
              <w:tc>
                <w:tcPr>
                  <w:tcW w:w="1506"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1.70</w:t>
                  </w:r>
                </w:p>
              </w:tc>
              <w:tc>
                <w:tcPr>
                  <w:tcW w:w="3787" w:type="dxa"/>
                  <w:vMerge/>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jc w:val="left"/>
                    <w:rPr>
                      <w:rFonts w:ascii="宋体" w:eastAsia="宋体" w:hAnsi="宋体" w:cs="宋体"/>
                      <w:kern w:val="0"/>
                      <w:sz w:val="24"/>
                      <w:szCs w:val="24"/>
                    </w:rPr>
                  </w:pPr>
                </w:p>
              </w:tc>
            </w:tr>
            <w:tr w:rsidR="00266BD1" w:rsidRPr="00266BD1">
              <w:trPr>
                <w:trHeight w:val="20"/>
              </w:trPr>
              <w:tc>
                <w:tcPr>
                  <w:tcW w:w="753"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6</w:t>
                  </w:r>
                </w:p>
              </w:tc>
              <w:tc>
                <w:tcPr>
                  <w:tcW w:w="6016"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left"/>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厂库房大门</w:t>
                  </w:r>
                </w:p>
              </w:tc>
              <w:tc>
                <w:tcPr>
                  <w:tcW w:w="1506"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1.10</w:t>
                  </w:r>
                </w:p>
              </w:tc>
              <w:tc>
                <w:tcPr>
                  <w:tcW w:w="3787" w:type="dxa"/>
                  <w:vMerge/>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jc w:val="left"/>
                    <w:rPr>
                      <w:rFonts w:ascii="宋体" w:eastAsia="宋体" w:hAnsi="宋体" w:cs="宋体"/>
                      <w:kern w:val="0"/>
                      <w:sz w:val="24"/>
                      <w:szCs w:val="24"/>
                    </w:rPr>
                  </w:pPr>
                </w:p>
              </w:tc>
            </w:tr>
            <w:tr w:rsidR="00266BD1" w:rsidRPr="00266BD1">
              <w:trPr>
                <w:trHeight w:val="20"/>
              </w:trPr>
              <w:tc>
                <w:tcPr>
                  <w:tcW w:w="753"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7</w:t>
                  </w:r>
                </w:p>
              </w:tc>
              <w:tc>
                <w:tcPr>
                  <w:tcW w:w="6016"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left"/>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纱门扇</w:t>
                  </w:r>
                </w:p>
              </w:tc>
              <w:tc>
                <w:tcPr>
                  <w:tcW w:w="1506"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0.80</w:t>
                  </w:r>
                </w:p>
              </w:tc>
              <w:tc>
                <w:tcPr>
                  <w:tcW w:w="3787" w:type="dxa"/>
                  <w:vMerge/>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jc w:val="left"/>
                    <w:rPr>
                      <w:rFonts w:ascii="宋体" w:eastAsia="宋体" w:hAnsi="宋体" w:cs="宋体"/>
                      <w:kern w:val="0"/>
                      <w:sz w:val="24"/>
                      <w:szCs w:val="24"/>
                    </w:rPr>
                  </w:pPr>
                </w:p>
              </w:tc>
            </w:tr>
            <w:tr w:rsidR="00266BD1" w:rsidRPr="00266BD1">
              <w:trPr>
                <w:trHeight w:val="20"/>
              </w:trPr>
              <w:tc>
                <w:tcPr>
                  <w:tcW w:w="753"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8</w:t>
                  </w:r>
                </w:p>
              </w:tc>
              <w:tc>
                <w:tcPr>
                  <w:tcW w:w="6016"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left"/>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特种门(包括冷藏门)</w:t>
                  </w:r>
                </w:p>
              </w:tc>
              <w:tc>
                <w:tcPr>
                  <w:tcW w:w="1506"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1.00</w:t>
                  </w:r>
                </w:p>
              </w:tc>
              <w:tc>
                <w:tcPr>
                  <w:tcW w:w="3787" w:type="dxa"/>
                  <w:vMerge/>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jc w:val="left"/>
                    <w:rPr>
                      <w:rFonts w:ascii="宋体" w:eastAsia="宋体" w:hAnsi="宋体" w:cs="宋体"/>
                      <w:kern w:val="0"/>
                      <w:sz w:val="24"/>
                      <w:szCs w:val="24"/>
                    </w:rPr>
                  </w:pPr>
                </w:p>
              </w:tc>
            </w:tr>
            <w:tr w:rsidR="00266BD1" w:rsidRPr="00266BD1">
              <w:trPr>
                <w:trHeight w:val="20"/>
              </w:trPr>
              <w:tc>
                <w:tcPr>
                  <w:tcW w:w="753"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9</w:t>
                  </w:r>
                </w:p>
              </w:tc>
              <w:tc>
                <w:tcPr>
                  <w:tcW w:w="6016"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left"/>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装饰门扇</w:t>
                  </w:r>
                </w:p>
              </w:tc>
              <w:tc>
                <w:tcPr>
                  <w:tcW w:w="1506"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0.90</w:t>
                  </w:r>
                </w:p>
              </w:tc>
              <w:tc>
                <w:tcPr>
                  <w:tcW w:w="3787"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扇外围尺寸面积</w:t>
                  </w:r>
                </w:p>
              </w:tc>
            </w:tr>
            <w:tr w:rsidR="00266BD1" w:rsidRPr="00266BD1">
              <w:trPr>
                <w:trHeight w:val="20"/>
              </w:trPr>
              <w:tc>
                <w:tcPr>
                  <w:tcW w:w="753"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lastRenderedPageBreak/>
                    <w:t>10</w:t>
                  </w:r>
                </w:p>
              </w:tc>
              <w:tc>
                <w:tcPr>
                  <w:tcW w:w="6016"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left"/>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间壁、隔断</w:t>
                  </w:r>
                </w:p>
              </w:tc>
              <w:tc>
                <w:tcPr>
                  <w:tcW w:w="1506"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1.00</w:t>
                  </w:r>
                </w:p>
              </w:tc>
              <w:tc>
                <w:tcPr>
                  <w:tcW w:w="3787" w:type="dxa"/>
                  <w:vMerge w:val="restart"/>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长×宽</w:t>
                  </w:r>
                </w:p>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(满外量、不展开)</w:t>
                  </w:r>
                </w:p>
              </w:tc>
            </w:tr>
            <w:tr w:rsidR="00266BD1" w:rsidRPr="00266BD1">
              <w:trPr>
                <w:trHeight w:val="20"/>
              </w:trPr>
              <w:tc>
                <w:tcPr>
                  <w:tcW w:w="753"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11</w:t>
                  </w:r>
                </w:p>
              </w:tc>
              <w:tc>
                <w:tcPr>
                  <w:tcW w:w="6016"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left"/>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玻璃间壁露明墙筋</w:t>
                  </w:r>
                </w:p>
              </w:tc>
              <w:tc>
                <w:tcPr>
                  <w:tcW w:w="1506"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0.80</w:t>
                  </w:r>
                </w:p>
              </w:tc>
              <w:tc>
                <w:tcPr>
                  <w:tcW w:w="3787" w:type="dxa"/>
                  <w:vMerge/>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jc w:val="left"/>
                    <w:rPr>
                      <w:rFonts w:ascii="宋体" w:eastAsia="宋体" w:hAnsi="宋体" w:cs="宋体"/>
                      <w:kern w:val="0"/>
                      <w:sz w:val="24"/>
                      <w:szCs w:val="24"/>
                    </w:rPr>
                  </w:pPr>
                </w:p>
              </w:tc>
            </w:tr>
            <w:tr w:rsidR="00266BD1" w:rsidRPr="00266BD1">
              <w:trPr>
                <w:trHeight w:val="20"/>
              </w:trPr>
              <w:tc>
                <w:tcPr>
                  <w:tcW w:w="753"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12</w:t>
                  </w:r>
                </w:p>
              </w:tc>
              <w:tc>
                <w:tcPr>
                  <w:tcW w:w="6016"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left"/>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木栅栏、木栏杆(带扶手)</w:t>
                  </w:r>
                </w:p>
              </w:tc>
              <w:tc>
                <w:tcPr>
                  <w:tcW w:w="1506"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0.90</w:t>
                  </w:r>
                </w:p>
              </w:tc>
              <w:tc>
                <w:tcPr>
                  <w:tcW w:w="3787" w:type="dxa"/>
                  <w:vMerge/>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jc w:val="left"/>
                    <w:rPr>
                      <w:rFonts w:ascii="宋体" w:eastAsia="宋体" w:hAnsi="宋体" w:cs="宋体"/>
                      <w:kern w:val="0"/>
                      <w:sz w:val="24"/>
                      <w:szCs w:val="24"/>
                    </w:rPr>
                  </w:pPr>
                </w:p>
              </w:tc>
            </w:tr>
            <w:tr w:rsidR="00266BD1" w:rsidRPr="00266BD1">
              <w:trPr>
                <w:trHeight w:val="20"/>
              </w:trPr>
              <w:tc>
                <w:tcPr>
                  <w:tcW w:w="12062" w:type="dxa"/>
                  <w:gridSpan w:val="4"/>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left"/>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注：多面涂刷按单面计算工程量。</w:t>
                  </w:r>
                </w:p>
              </w:tc>
            </w:tr>
          </w:tbl>
          <w:p w:rsidR="006422E9" w:rsidRDefault="00266BD1" w:rsidP="00266BD1">
            <w:pPr>
              <w:widowControl/>
              <w:spacing w:before="100" w:beforeAutospacing="1" w:after="100" w:afterAutospacing="1" w:line="360" w:lineRule="auto"/>
              <w:jc w:val="left"/>
              <w:rPr>
                <w:rFonts w:ascii="宋体" w:eastAsia="宋体" w:hAnsi="宋体" w:cs="宋体"/>
                <w:kern w:val="0"/>
                <w:sz w:val="24"/>
                <w:szCs w:val="24"/>
              </w:rPr>
            </w:pPr>
            <w:r w:rsidRPr="00266BD1">
              <w:rPr>
                <w:rFonts w:ascii="宋体" w:eastAsia="宋体" w:hAnsi="宋体" w:cs="宋体"/>
                <w:kern w:val="0"/>
                <w:sz w:val="24"/>
                <w:szCs w:val="24"/>
              </w:rPr>
              <w:t>  二、木扶手及其他板条、线条油漆工程</w:t>
            </w:r>
            <w:r w:rsidRPr="00266BD1">
              <w:rPr>
                <w:rFonts w:ascii="宋体" w:eastAsia="宋体" w:hAnsi="宋体" w:cs="宋体"/>
                <w:kern w:val="0"/>
                <w:sz w:val="24"/>
                <w:szCs w:val="24"/>
              </w:rPr>
              <w:br/>
              <w:t>  1.执行木扶手(不带托板)油漆的项目，其工程量计算规则及相应系数见表14-2。</w:t>
            </w:r>
            <w:r w:rsidRPr="00266BD1">
              <w:rPr>
                <w:rFonts w:ascii="宋体" w:eastAsia="宋体" w:hAnsi="宋体" w:cs="宋体"/>
                <w:kern w:val="0"/>
                <w:sz w:val="24"/>
                <w:szCs w:val="24"/>
              </w:rPr>
              <w:br/>
              <w:t>  </w:t>
            </w:r>
          </w:p>
          <w:p w:rsidR="00266BD1" w:rsidRPr="00266BD1" w:rsidRDefault="00266BD1" w:rsidP="00266BD1">
            <w:pPr>
              <w:widowControl/>
              <w:spacing w:before="100" w:beforeAutospacing="1" w:after="100" w:afterAutospacing="1" w:line="360" w:lineRule="auto"/>
              <w:jc w:val="left"/>
              <w:rPr>
                <w:rFonts w:ascii="宋体" w:eastAsia="宋体" w:hAnsi="宋体" w:cs="宋体"/>
                <w:kern w:val="0"/>
                <w:sz w:val="24"/>
                <w:szCs w:val="24"/>
              </w:rPr>
            </w:pPr>
            <w:r w:rsidRPr="00266BD1">
              <w:rPr>
                <w:rFonts w:ascii="宋体" w:eastAsia="宋体" w:hAnsi="宋体" w:cs="宋体"/>
                <w:b/>
                <w:bCs/>
                <w:kern w:val="0"/>
                <w:sz w:val="24"/>
                <w:szCs w:val="24"/>
              </w:rPr>
              <w:t>表14-2 工程量计算规则和系数表</w:t>
            </w:r>
          </w:p>
          <w:tbl>
            <w:tblPr>
              <w:tblW w:w="0" w:type="auto"/>
              <w:tblCellMar>
                <w:left w:w="10" w:type="dxa"/>
                <w:right w:w="10" w:type="dxa"/>
              </w:tblCellMar>
              <w:tblLook w:val="04A0"/>
            </w:tblPr>
            <w:tblGrid>
              <w:gridCol w:w="521"/>
              <w:gridCol w:w="3959"/>
              <w:gridCol w:w="1120"/>
              <w:gridCol w:w="2470"/>
            </w:tblGrid>
            <w:tr w:rsidR="00266BD1" w:rsidRPr="00266BD1">
              <w:trPr>
                <w:trHeight w:val="20"/>
              </w:trPr>
              <w:tc>
                <w:tcPr>
                  <w:tcW w:w="6840" w:type="dxa"/>
                  <w:gridSpan w:val="2"/>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项目</w:t>
                  </w:r>
                </w:p>
              </w:tc>
              <w:tc>
                <w:tcPr>
                  <w:tcW w:w="1501"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系数</w:t>
                  </w:r>
                </w:p>
              </w:tc>
              <w:tc>
                <w:tcPr>
                  <w:tcW w:w="3754"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工程量计算规则(设计图示尺寸)</w:t>
                  </w:r>
                </w:p>
              </w:tc>
            </w:tr>
            <w:tr w:rsidR="00266BD1" w:rsidRPr="00266BD1">
              <w:trPr>
                <w:trHeight w:val="20"/>
              </w:trPr>
              <w:tc>
                <w:tcPr>
                  <w:tcW w:w="756"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1</w:t>
                  </w:r>
                </w:p>
              </w:tc>
              <w:tc>
                <w:tcPr>
                  <w:tcW w:w="6083"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left"/>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木扶手(不带托板)</w:t>
                  </w:r>
                </w:p>
              </w:tc>
              <w:tc>
                <w:tcPr>
                  <w:tcW w:w="1501"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1.00</w:t>
                  </w:r>
                </w:p>
              </w:tc>
              <w:tc>
                <w:tcPr>
                  <w:tcW w:w="3754" w:type="dxa"/>
                  <w:vMerge w:val="restart"/>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延长米</w:t>
                  </w:r>
                </w:p>
              </w:tc>
            </w:tr>
            <w:tr w:rsidR="00266BD1" w:rsidRPr="00266BD1">
              <w:trPr>
                <w:trHeight w:val="20"/>
              </w:trPr>
              <w:tc>
                <w:tcPr>
                  <w:tcW w:w="756"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2</w:t>
                  </w:r>
                </w:p>
              </w:tc>
              <w:tc>
                <w:tcPr>
                  <w:tcW w:w="6083"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left"/>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木扶手(带托板)</w:t>
                  </w:r>
                </w:p>
              </w:tc>
              <w:tc>
                <w:tcPr>
                  <w:tcW w:w="1501"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2.50</w:t>
                  </w:r>
                </w:p>
              </w:tc>
              <w:tc>
                <w:tcPr>
                  <w:tcW w:w="3754" w:type="dxa"/>
                  <w:vMerge/>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jc w:val="left"/>
                    <w:rPr>
                      <w:rFonts w:ascii="宋体" w:eastAsia="宋体" w:hAnsi="宋体" w:cs="宋体"/>
                      <w:kern w:val="0"/>
                      <w:sz w:val="24"/>
                      <w:szCs w:val="24"/>
                    </w:rPr>
                  </w:pPr>
                </w:p>
              </w:tc>
            </w:tr>
            <w:tr w:rsidR="00266BD1" w:rsidRPr="00266BD1">
              <w:trPr>
                <w:trHeight w:val="20"/>
              </w:trPr>
              <w:tc>
                <w:tcPr>
                  <w:tcW w:w="756"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3</w:t>
                  </w:r>
                </w:p>
              </w:tc>
              <w:tc>
                <w:tcPr>
                  <w:tcW w:w="6083"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left"/>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封檐板、博风板</w:t>
                  </w:r>
                </w:p>
              </w:tc>
              <w:tc>
                <w:tcPr>
                  <w:tcW w:w="1501"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1.70</w:t>
                  </w:r>
                </w:p>
              </w:tc>
              <w:tc>
                <w:tcPr>
                  <w:tcW w:w="3754" w:type="dxa"/>
                  <w:vMerge/>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jc w:val="left"/>
                    <w:rPr>
                      <w:rFonts w:ascii="宋体" w:eastAsia="宋体" w:hAnsi="宋体" w:cs="宋体"/>
                      <w:kern w:val="0"/>
                      <w:sz w:val="24"/>
                      <w:szCs w:val="24"/>
                    </w:rPr>
                  </w:pPr>
                </w:p>
              </w:tc>
            </w:tr>
            <w:tr w:rsidR="00266BD1" w:rsidRPr="00266BD1">
              <w:trPr>
                <w:trHeight w:val="20"/>
              </w:trPr>
              <w:tc>
                <w:tcPr>
                  <w:tcW w:w="756"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4</w:t>
                  </w:r>
                </w:p>
              </w:tc>
              <w:tc>
                <w:tcPr>
                  <w:tcW w:w="6083"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left"/>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黑板框、生活园地框</w:t>
                  </w:r>
                </w:p>
              </w:tc>
              <w:tc>
                <w:tcPr>
                  <w:tcW w:w="1501"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0.50</w:t>
                  </w:r>
                </w:p>
              </w:tc>
              <w:tc>
                <w:tcPr>
                  <w:tcW w:w="3754" w:type="dxa"/>
                  <w:vMerge/>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jc w:val="left"/>
                    <w:rPr>
                      <w:rFonts w:ascii="宋体" w:eastAsia="宋体" w:hAnsi="宋体" w:cs="宋体"/>
                      <w:kern w:val="0"/>
                      <w:sz w:val="24"/>
                      <w:szCs w:val="24"/>
                    </w:rPr>
                  </w:pPr>
                </w:p>
              </w:tc>
            </w:tr>
          </w:tbl>
          <w:p w:rsidR="00266BD1" w:rsidRPr="00266BD1" w:rsidRDefault="00266BD1" w:rsidP="00266BD1">
            <w:pPr>
              <w:widowControl/>
              <w:spacing w:before="100" w:beforeAutospacing="1" w:after="100" w:afterAutospacing="1" w:line="360" w:lineRule="auto"/>
              <w:jc w:val="left"/>
              <w:rPr>
                <w:rFonts w:ascii="宋体" w:eastAsia="宋体" w:hAnsi="宋体" w:cs="宋体"/>
                <w:kern w:val="0"/>
                <w:sz w:val="24"/>
                <w:szCs w:val="24"/>
              </w:rPr>
            </w:pPr>
            <w:r w:rsidRPr="00266BD1">
              <w:rPr>
                <w:rFonts w:ascii="宋体" w:eastAsia="宋体" w:hAnsi="宋体" w:cs="宋体"/>
                <w:kern w:val="0"/>
                <w:sz w:val="24"/>
                <w:szCs w:val="24"/>
              </w:rPr>
              <w:t>  2.木线条油漆按设计图示尺寸以长度计算。</w:t>
            </w:r>
            <w:r w:rsidRPr="00266BD1">
              <w:rPr>
                <w:rFonts w:ascii="宋体" w:eastAsia="宋体" w:hAnsi="宋体" w:cs="宋体"/>
                <w:kern w:val="0"/>
                <w:sz w:val="24"/>
                <w:szCs w:val="24"/>
              </w:rPr>
              <w:br/>
              <w:t>  三、其他木材面油漆工程</w:t>
            </w:r>
            <w:r w:rsidRPr="00266BD1">
              <w:rPr>
                <w:rFonts w:ascii="宋体" w:eastAsia="宋体" w:hAnsi="宋体" w:cs="宋体"/>
                <w:kern w:val="0"/>
                <w:sz w:val="24"/>
                <w:szCs w:val="24"/>
              </w:rPr>
              <w:br/>
              <w:t>  1.执行其他木材面油漆的项目，其工程量计算规则及相应系数见表14-3。</w:t>
            </w:r>
            <w:r w:rsidRPr="00266BD1">
              <w:rPr>
                <w:rFonts w:ascii="宋体" w:eastAsia="宋体" w:hAnsi="宋体" w:cs="宋体"/>
                <w:kern w:val="0"/>
                <w:sz w:val="24"/>
                <w:szCs w:val="24"/>
              </w:rPr>
              <w:br/>
              <w:t>  </w:t>
            </w:r>
            <w:r w:rsidRPr="00266BD1">
              <w:rPr>
                <w:rFonts w:ascii="宋体" w:eastAsia="宋体" w:hAnsi="宋体" w:cs="宋体"/>
                <w:b/>
                <w:bCs/>
                <w:kern w:val="0"/>
                <w:sz w:val="24"/>
                <w:szCs w:val="24"/>
              </w:rPr>
              <w:t>表14-3 工程量计算规则和系数表</w:t>
            </w:r>
          </w:p>
          <w:tbl>
            <w:tblPr>
              <w:tblW w:w="0" w:type="auto"/>
              <w:tblCellMar>
                <w:left w:w="10" w:type="dxa"/>
                <w:right w:w="10" w:type="dxa"/>
              </w:tblCellMar>
              <w:tblLook w:val="04A0"/>
            </w:tblPr>
            <w:tblGrid>
              <w:gridCol w:w="563"/>
              <w:gridCol w:w="3874"/>
              <w:gridCol w:w="1115"/>
              <w:gridCol w:w="2518"/>
            </w:tblGrid>
            <w:tr w:rsidR="00266BD1" w:rsidRPr="00266BD1">
              <w:trPr>
                <w:trHeight w:val="20"/>
              </w:trPr>
              <w:tc>
                <w:tcPr>
                  <w:tcW w:w="6753" w:type="dxa"/>
                  <w:gridSpan w:val="2"/>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项目</w:t>
                  </w:r>
                </w:p>
              </w:tc>
              <w:tc>
                <w:tcPr>
                  <w:tcW w:w="1503"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系数</w:t>
                  </w:r>
                </w:p>
              </w:tc>
              <w:tc>
                <w:tcPr>
                  <w:tcW w:w="3790"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工程量计算规则(设计图示尺寸)</w:t>
                  </w:r>
                </w:p>
              </w:tc>
            </w:tr>
            <w:tr w:rsidR="00266BD1" w:rsidRPr="00266BD1">
              <w:trPr>
                <w:trHeight w:val="20"/>
              </w:trPr>
              <w:tc>
                <w:tcPr>
                  <w:tcW w:w="753"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1</w:t>
                  </w:r>
                </w:p>
              </w:tc>
              <w:tc>
                <w:tcPr>
                  <w:tcW w:w="6000"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left"/>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木板、胶合板天棚</w:t>
                  </w:r>
                </w:p>
              </w:tc>
              <w:tc>
                <w:tcPr>
                  <w:tcW w:w="1503"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1.00</w:t>
                  </w:r>
                </w:p>
              </w:tc>
              <w:tc>
                <w:tcPr>
                  <w:tcW w:w="3790"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长×宽</w:t>
                  </w:r>
                </w:p>
              </w:tc>
            </w:tr>
            <w:tr w:rsidR="00266BD1" w:rsidRPr="00266BD1">
              <w:trPr>
                <w:trHeight w:val="20"/>
              </w:trPr>
              <w:tc>
                <w:tcPr>
                  <w:tcW w:w="753"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2</w:t>
                  </w:r>
                </w:p>
              </w:tc>
              <w:tc>
                <w:tcPr>
                  <w:tcW w:w="6000"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left"/>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屋面板带檩条</w:t>
                  </w:r>
                </w:p>
              </w:tc>
              <w:tc>
                <w:tcPr>
                  <w:tcW w:w="1503"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1.10</w:t>
                  </w:r>
                </w:p>
              </w:tc>
              <w:tc>
                <w:tcPr>
                  <w:tcW w:w="3790"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斜长×宽</w:t>
                  </w:r>
                </w:p>
              </w:tc>
            </w:tr>
            <w:tr w:rsidR="00266BD1" w:rsidRPr="00266BD1">
              <w:trPr>
                <w:trHeight w:val="20"/>
              </w:trPr>
              <w:tc>
                <w:tcPr>
                  <w:tcW w:w="753"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3</w:t>
                  </w:r>
                </w:p>
              </w:tc>
              <w:tc>
                <w:tcPr>
                  <w:tcW w:w="6000"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left"/>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清水板条檐口天棚</w:t>
                  </w:r>
                </w:p>
              </w:tc>
              <w:tc>
                <w:tcPr>
                  <w:tcW w:w="1503"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1.10</w:t>
                  </w:r>
                </w:p>
              </w:tc>
              <w:tc>
                <w:tcPr>
                  <w:tcW w:w="3790" w:type="dxa"/>
                  <w:vMerge w:val="restart"/>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长×宽</w:t>
                  </w:r>
                </w:p>
              </w:tc>
            </w:tr>
            <w:tr w:rsidR="00266BD1" w:rsidRPr="00266BD1">
              <w:trPr>
                <w:trHeight w:val="20"/>
              </w:trPr>
              <w:tc>
                <w:tcPr>
                  <w:tcW w:w="753"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4</w:t>
                  </w:r>
                </w:p>
              </w:tc>
              <w:tc>
                <w:tcPr>
                  <w:tcW w:w="6000"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left"/>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吸音板(墙面或天棚)</w:t>
                  </w:r>
                </w:p>
              </w:tc>
              <w:tc>
                <w:tcPr>
                  <w:tcW w:w="1503"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0.87</w:t>
                  </w:r>
                </w:p>
              </w:tc>
              <w:tc>
                <w:tcPr>
                  <w:tcW w:w="3790" w:type="dxa"/>
                  <w:vMerge/>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jc w:val="left"/>
                    <w:rPr>
                      <w:rFonts w:ascii="宋体" w:eastAsia="宋体" w:hAnsi="宋体" w:cs="宋体"/>
                      <w:kern w:val="0"/>
                      <w:sz w:val="24"/>
                      <w:szCs w:val="24"/>
                    </w:rPr>
                  </w:pPr>
                </w:p>
              </w:tc>
            </w:tr>
            <w:tr w:rsidR="00266BD1" w:rsidRPr="00266BD1">
              <w:trPr>
                <w:trHeight w:val="20"/>
              </w:trPr>
              <w:tc>
                <w:tcPr>
                  <w:tcW w:w="753"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5</w:t>
                  </w:r>
                </w:p>
              </w:tc>
              <w:tc>
                <w:tcPr>
                  <w:tcW w:w="6000"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left"/>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鱼鳞板墙</w:t>
                  </w:r>
                </w:p>
              </w:tc>
              <w:tc>
                <w:tcPr>
                  <w:tcW w:w="1503"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2.40</w:t>
                  </w:r>
                </w:p>
              </w:tc>
              <w:tc>
                <w:tcPr>
                  <w:tcW w:w="3790" w:type="dxa"/>
                  <w:vMerge/>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jc w:val="left"/>
                    <w:rPr>
                      <w:rFonts w:ascii="宋体" w:eastAsia="宋体" w:hAnsi="宋体" w:cs="宋体"/>
                      <w:kern w:val="0"/>
                      <w:sz w:val="24"/>
                      <w:szCs w:val="24"/>
                    </w:rPr>
                  </w:pPr>
                </w:p>
              </w:tc>
            </w:tr>
            <w:tr w:rsidR="00266BD1" w:rsidRPr="00266BD1">
              <w:trPr>
                <w:trHeight w:val="20"/>
              </w:trPr>
              <w:tc>
                <w:tcPr>
                  <w:tcW w:w="753"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lastRenderedPageBreak/>
                    <w:t>6</w:t>
                  </w:r>
                </w:p>
              </w:tc>
              <w:tc>
                <w:tcPr>
                  <w:tcW w:w="6000"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left"/>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木护墙、木墙裙、木踢脚</w:t>
                  </w:r>
                </w:p>
              </w:tc>
              <w:tc>
                <w:tcPr>
                  <w:tcW w:w="1503"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0.83</w:t>
                  </w:r>
                </w:p>
              </w:tc>
              <w:tc>
                <w:tcPr>
                  <w:tcW w:w="3790" w:type="dxa"/>
                  <w:vMerge/>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jc w:val="left"/>
                    <w:rPr>
                      <w:rFonts w:ascii="宋体" w:eastAsia="宋体" w:hAnsi="宋体" w:cs="宋体"/>
                      <w:kern w:val="0"/>
                      <w:sz w:val="24"/>
                      <w:szCs w:val="24"/>
                    </w:rPr>
                  </w:pPr>
                </w:p>
              </w:tc>
            </w:tr>
            <w:tr w:rsidR="00266BD1" w:rsidRPr="00266BD1">
              <w:trPr>
                <w:trHeight w:val="20"/>
              </w:trPr>
              <w:tc>
                <w:tcPr>
                  <w:tcW w:w="753"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7</w:t>
                  </w:r>
                </w:p>
              </w:tc>
              <w:tc>
                <w:tcPr>
                  <w:tcW w:w="6000"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left"/>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窗台板、窗帘盒</w:t>
                  </w:r>
                </w:p>
              </w:tc>
              <w:tc>
                <w:tcPr>
                  <w:tcW w:w="1503"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0.83</w:t>
                  </w:r>
                </w:p>
              </w:tc>
              <w:tc>
                <w:tcPr>
                  <w:tcW w:w="3790" w:type="dxa"/>
                  <w:vMerge/>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jc w:val="left"/>
                    <w:rPr>
                      <w:rFonts w:ascii="宋体" w:eastAsia="宋体" w:hAnsi="宋体" w:cs="宋体"/>
                      <w:kern w:val="0"/>
                      <w:sz w:val="24"/>
                      <w:szCs w:val="24"/>
                    </w:rPr>
                  </w:pPr>
                </w:p>
              </w:tc>
            </w:tr>
            <w:tr w:rsidR="00266BD1" w:rsidRPr="00266BD1">
              <w:trPr>
                <w:trHeight w:val="20"/>
              </w:trPr>
              <w:tc>
                <w:tcPr>
                  <w:tcW w:w="753"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8</w:t>
                  </w:r>
                </w:p>
              </w:tc>
              <w:tc>
                <w:tcPr>
                  <w:tcW w:w="6000"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left"/>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出入口盖板、检查口</w:t>
                  </w:r>
                </w:p>
              </w:tc>
              <w:tc>
                <w:tcPr>
                  <w:tcW w:w="1503"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0.87</w:t>
                  </w:r>
                </w:p>
              </w:tc>
              <w:tc>
                <w:tcPr>
                  <w:tcW w:w="3790" w:type="dxa"/>
                  <w:vMerge/>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jc w:val="left"/>
                    <w:rPr>
                      <w:rFonts w:ascii="宋体" w:eastAsia="宋体" w:hAnsi="宋体" w:cs="宋体"/>
                      <w:kern w:val="0"/>
                      <w:sz w:val="24"/>
                      <w:szCs w:val="24"/>
                    </w:rPr>
                  </w:pPr>
                </w:p>
              </w:tc>
            </w:tr>
            <w:tr w:rsidR="00266BD1" w:rsidRPr="00266BD1">
              <w:trPr>
                <w:trHeight w:val="20"/>
              </w:trPr>
              <w:tc>
                <w:tcPr>
                  <w:tcW w:w="753"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9</w:t>
                  </w:r>
                </w:p>
              </w:tc>
              <w:tc>
                <w:tcPr>
                  <w:tcW w:w="6000"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left"/>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壁橱</w:t>
                  </w:r>
                </w:p>
              </w:tc>
              <w:tc>
                <w:tcPr>
                  <w:tcW w:w="1503"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0.83</w:t>
                  </w:r>
                </w:p>
              </w:tc>
              <w:tc>
                <w:tcPr>
                  <w:tcW w:w="3790"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展开面积</w:t>
                  </w:r>
                </w:p>
              </w:tc>
            </w:tr>
            <w:tr w:rsidR="00266BD1" w:rsidRPr="00266BD1">
              <w:trPr>
                <w:trHeight w:val="20"/>
              </w:trPr>
              <w:tc>
                <w:tcPr>
                  <w:tcW w:w="753"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10</w:t>
                  </w:r>
                </w:p>
              </w:tc>
              <w:tc>
                <w:tcPr>
                  <w:tcW w:w="6000"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left"/>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木屋架</w:t>
                  </w:r>
                </w:p>
              </w:tc>
              <w:tc>
                <w:tcPr>
                  <w:tcW w:w="1503"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1.77</w:t>
                  </w:r>
                </w:p>
              </w:tc>
              <w:tc>
                <w:tcPr>
                  <w:tcW w:w="3790"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跨度(长)×中高×1/2</w:t>
                  </w:r>
                </w:p>
              </w:tc>
            </w:tr>
            <w:tr w:rsidR="00266BD1" w:rsidRPr="00266BD1">
              <w:trPr>
                <w:trHeight w:val="20"/>
              </w:trPr>
              <w:tc>
                <w:tcPr>
                  <w:tcW w:w="753"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11</w:t>
                  </w:r>
                </w:p>
              </w:tc>
              <w:tc>
                <w:tcPr>
                  <w:tcW w:w="6000"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left"/>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以上未包括的其余木材面油漆</w:t>
                  </w:r>
                </w:p>
              </w:tc>
              <w:tc>
                <w:tcPr>
                  <w:tcW w:w="1503"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0.83</w:t>
                  </w:r>
                </w:p>
              </w:tc>
              <w:tc>
                <w:tcPr>
                  <w:tcW w:w="3790"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展开面积</w:t>
                  </w:r>
                </w:p>
              </w:tc>
            </w:tr>
          </w:tbl>
          <w:p w:rsidR="00266BD1" w:rsidRPr="00266BD1" w:rsidRDefault="00266BD1" w:rsidP="00266BD1">
            <w:pPr>
              <w:widowControl/>
              <w:spacing w:before="100" w:beforeAutospacing="1" w:after="100" w:afterAutospacing="1" w:line="360" w:lineRule="auto"/>
              <w:jc w:val="left"/>
              <w:rPr>
                <w:rFonts w:ascii="宋体" w:eastAsia="宋体" w:hAnsi="宋体" w:cs="宋体"/>
                <w:kern w:val="0"/>
                <w:sz w:val="24"/>
                <w:szCs w:val="24"/>
              </w:rPr>
            </w:pPr>
            <w:r w:rsidRPr="00266BD1">
              <w:rPr>
                <w:rFonts w:ascii="宋体" w:eastAsia="宋体" w:hAnsi="宋体" w:cs="宋体"/>
                <w:kern w:val="0"/>
                <w:sz w:val="24"/>
                <w:szCs w:val="24"/>
              </w:rPr>
              <w:t>  2.木地板油漆按设计图示尺寸以面积计算，空洞、空圈、暖气包槽、壁龛的开口部分并入相应的工程量内。</w:t>
            </w:r>
            <w:r w:rsidRPr="00266BD1">
              <w:rPr>
                <w:rFonts w:ascii="宋体" w:eastAsia="宋体" w:hAnsi="宋体" w:cs="宋体"/>
                <w:kern w:val="0"/>
                <w:sz w:val="24"/>
                <w:szCs w:val="24"/>
              </w:rPr>
              <w:br/>
              <w:t>  3.木龙骨刷防火、防腐涂料按设计图示尺寸以投影面积计算。</w:t>
            </w:r>
            <w:r w:rsidRPr="00266BD1">
              <w:rPr>
                <w:rFonts w:ascii="宋体" w:eastAsia="宋体" w:hAnsi="宋体" w:cs="宋体"/>
                <w:kern w:val="0"/>
                <w:sz w:val="24"/>
                <w:szCs w:val="24"/>
              </w:rPr>
              <w:br/>
              <w:t>  4.基层板刷防火、防腐涂料按实际涂刷面积计算。</w:t>
            </w:r>
            <w:r w:rsidRPr="00266BD1">
              <w:rPr>
                <w:rFonts w:ascii="宋体" w:eastAsia="宋体" w:hAnsi="宋体" w:cs="宋体"/>
                <w:kern w:val="0"/>
                <w:sz w:val="24"/>
                <w:szCs w:val="24"/>
              </w:rPr>
              <w:br/>
              <w:t>  5.油漆面抛光打蜡按相应刷油部位油漆工程量计算规则计算。</w:t>
            </w:r>
            <w:r w:rsidRPr="00266BD1">
              <w:rPr>
                <w:rFonts w:ascii="宋体" w:eastAsia="宋体" w:hAnsi="宋体" w:cs="宋体"/>
                <w:kern w:val="0"/>
                <w:sz w:val="24"/>
                <w:szCs w:val="24"/>
              </w:rPr>
              <w:br/>
              <w:t>  四、金属面油漆工程</w:t>
            </w:r>
            <w:r w:rsidRPr="00266BD1">
              <w:rPr>
                <w:rFonts w:ascii="宋体" w:eastAsia="宋体" w:hAnsi="宋体" w:cs="宋体"/>
                <w:kern w:val="0"/>
                <w:sz w:val="24"/>
                <w:szCs w:val="24"/>
              </w:rPr>
              <w:br/>
              <w:t>  1.执行金属面油漆、涂料项目，其工程量按重量或设计图示尺寸以展开面积计算。质量在500kg以内的单个金属构件，可参考表14-4中相应的系数，将质量(t)折算为面积。</w:t>
            </w:r>
            <w:r w:rsidRPr="00266BD1">
              <w:rPr>
                <w:rFonts w:ascii="宋体" w:eastAsia="宋体" w:hAnsi="宋体" w:cs="宋体"/>
                <w:kern w:val="0"/>
                <w:sz w:val="24"/>
                <w:szCs w:val="24"/>
              </w:rPr>
              <w:br/>
              <w:t>  </w:t>
            </w:r>
            <w:r w:rsidRPr="00266BD1">
              <w:rPr>
                <w:rFonts w:ascii="宋体" w:eastAsia="宋体" w:hAnsi="宋体" w:cs="宋体"/>
                <w:b/>
                <w:bCs/>
                <w:kern w:val="0"/>
                <w:sz w:val="24"/>
                <w:szCs w:val="24"/>
              </w:rPr>
              <w:t>表14-4 质量折算面积参考系数表</w:t>
            </w:r>
          </w:p>
          <w:tbl>
            <w:tblPr>
              <w:tblW w:w="0" w:type="auto"/>
              <w:tblCellMar>
                <w:left w:w="10" w:type="dxa"/>
                <w:right w:w="10" w:type="dxa"/>
              </w:tblCellMar>
              <w:tblLook w:val="04A0"/>
            </w:tblPr>
            <w:tblGrid>
              <w:gridCol w:w="1020"/>
              <w:gridCol w:w="5015"/>
              <w:gridCol w:w="2035"/>
            </w:tblGrid>
            <w:tr w:rsidR="00266BD1" w:rsidRPr="00266BD1">
              <w:trPr>
                <w:trHeight w:val="20"/>
              </w:trPr>
              <w:tc>
                <w:tcPr>
                  <w:tcW w:w="6887" w:type="dxa"/>
                  <w:gridSpan w:val="2"/>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项目</w:t>
                  </w:r>
                </w:p>
              </w:tc>
              <w:tc>
                <w:tcPr>
                  <w:tcW w:w="2258"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系数</w:t>
                  </w:r>
                </w:p>
              </w:tc>
            </w:tr>
            <w:tr w:rsidR="00266BD1" w:rsidRPr="00266BD1">
              <w:trPr>
                <w:trHeight w:val="20"/>
              </w:trPr>
              <w:tc>
                <w:tcPr>
                  <w:tcW w:w="1159"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1</w:t>
                  </w:r>
                </w:p>
              </w:tc>
              <w:tc>
                <w:tcPr>
                  <w:tcW w:w="5728"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left"/>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钢栅栏门、栏杆、窗栅</w:t>
                  </w:r>
                </w:p>
              </w:tc>
              <w:tc>
                <w:tcPr>
                  <w:tcW w:w="2258"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64.98</w:t>
                  </w:r>
                </w:p>
              </w:tc>
            </w:tr>
            <w:tr w:rsidR="00266BD1" w:rsidRPr="00266BD1">
              <w:trPr>
                <w:trHeight w:val="20"/>
              </w:trPr>
              <w:tc>
                <w:tcPr>
                  <w:tcW w:w="1159"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2</w:t>
                  </w:r>
                </w:p>
              </w:tc>
              <w:tc>
                <w:tcPr>
                  <w:tcW w:w="5728"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left"/>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钢爬梯</w:t>
                  </w:r>
                </w:p>
              </w:tc>
              <w:tc>
                <w:tcPr>
                  <w:tcW w:w="2258"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44.84</w:t>
                  </w:r>
                </w:p>
              </w:tc>
            </w:tr>
            <w:tr w:rsidR="00266BD1" w:rsidRPr="00266BD1">
              <w:trPr>
                <w:trHeight w:val="20"/>
              </w:trPr>
              <w:tc>
                <w:tcPr>
                  <w:tcW w:w="1159"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3</w:t>
                  </w:r>
                </w:p>
              </w:tc>
              <w:tc>
                <w:tcPr>
                  <w:tcW w:w="5728"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left"/>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踏步式钢扶梯</w:t>
                  </w:r>
                </w:p>
              </w:tc>
              <w:tc>
                <w:tcPr>
                  <w:tcW w:w="2258"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39.90</w:t>
                  </w:r>
                </w:p>
              </w:tc>
            </w:tr>
            <w:tr w:rsidR="00266BD1" w:rsidRPr="00266BD1">
              <w:trPr>
                <w:trHeight w:val="20"/>
              </w:trPr>
              <w:tc>
                <w:tcPr>
                  <w:tcW w:w="1159"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4</w:t>
                  </w:r>
                </w:p>
              </w:tc>
              <w:tc>
                <w:tcPr>
                  <w:tcW w:w="5728"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left"/>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轻型屋架</w:t>
                  </w:r>
                </w:p>
              </w:tc>
              <w:tc>
                <w:tcPr>
                  <w:tcW w:w="2258"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53.20</w:t>
                  </w:r>
                </w:p>
              </w:tc>
            </w:tr>
            <w:tr w:rsidR="00266BD1" w:rsidRPr="00266BD1">
              <w:trPr>
                <w:trHeight w:val="20"/>
              </w:trPr>
              <w:tc>
                <w:tcPr>
                  <w:tcW w:w="1159"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5</w:t>
                  </w:r>
                </w:p>
              </w:tc>
              <w:tc>
                <w:tcPr>
                  <w:tcW w:w="5728"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left"/>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零星铁件</w:t>
                  </w:r>
                </w:p>
              </w:tc>
              <w:tc>
                <w:tcPr>
                  <w:tcW w:w="2258"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58.00</w:t>
                  </w:r>
                </w:p>
              </w:tc>
            </w:tr>
          </w:tbl>
          <w:p w:rsidR="00266BD1" w:rsidRPr="00266BD1" w:rsidRDefault="00266BD1" w:rsidP="00266BD1">
            <w:pPr>
              <w:widowControl/>
              <w:spacing w:before="100" w:beforeAutospacing="1" w:after="100" w:afterAutospacing="1" w:line="360" w:lineRule="auto"/>
              <w:jc w:val="left"/>
              <w:rPr>
                <w:rFonts w:ascii="宋体" w:eastAsia="宋体" w:hAnsi="宋体" w:cs="宋体"/>
                <w:kern w:val="0"/>
                <w:sz w:val="24"/>
                <w:szCs w:val="24"/>
              </w:rPr>
            </w:pPr>
            <w:r w:rsidRPr="00266BD1">
              <w:rPr>
                <w:rFonts w:ascii="宋体" w:eastAsia="宋体" w:hAnsi="宋体" w:cs="宋体"/>
                <w:kern w:val="0"/>
                <w:sz w:val="24"/>
                <w:szCs w:val="24"/>
              </w:rPr>
              <w:t>  2.执行金属平板屋面、镀锌铁皮面(涂刷磷化、锌黄底漆)油漆的项目，其工程量计算规则及相应的系数见表14-5。</w:t>
            </w:r>
            <w:r w:rsidRPr="00266BD1">
              <w:rPr>
                <w:rFonts w:ascii="宋体" w:eastAsia="宋体" w:hAnsi="宋体" w:cs="宋体"/>
                <w:kern w:val="0"/>
                <w:sz w:val="24"/>
                <w:szCs w:val="24"/>
              </w:rPr>
              <w:br/>
              <w:t>  </w:t>
            </w:r>
            <w:r w:rsidRPr="00266BD1">
              <w:rPr>
                <w:rFonts w:ascii="宋体" w:eastAsia="宋体" w:hAnsi="宋体" w:cs="宋体"/>
                <w:b/>
                <w:bCs/>
                <w:kern w:val="0"/>
                <w:sz w:val="24"/>
                <w:szCs w:val="24"/>
              </w:rPr>
              <w:t>表14-5 工程量计算规则和系数表</w:t>
            </w:r>
          </w:p>
          <w:tbl>
            <w:tblPr>
              <w:tblW w:w="8070" w:type="dxa"/>
              <w:tblCellMar>
                <w:left w:w="10" w:type="dxa"/>
                <w:right w:w="10" w:type="dxa"/>
              </w:tblCellMar>
              <w:tblLook w:val="04A0"/>
            </w:tblPr>
            <w:tblGrid>
              <w:gridCol w:w="494"/>
              <w:gridCol w:w="3753"/>
              <w:gridCol w:w="1098"/>
              <w:gridCol w:w="2725"/>
            </w:tblGrid>
            <w:tr w:rsidR="00266BD1" w:rsidRPr="00266BD1" w:rsidTr="006422E9">
              <w:trPr>
                <w:trHeight w:val="734"/>
              </w:trPr>
              <w:tc>
                <w:tcPr>
                  <w:tcW w:w="4247" w:type="dxa"/>
                  <w:gridSpan w:val="2"/>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项目</w:t>
                  </w:r>
                </w:p>
              </w:tc>
              <w:tc>
                <w:tcPr>
                  <w:tcW w:w="1098"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系数</w:t>
                  </w:r>
                </w:p>
              </w:tc>
              <w:tc>
                <w:tcPr>
                  <w:tcW w:w="2725"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工程量计算规则(设计图</w:t>
                  </w:r>
                  <w:r w:rsidRPr="00266BD1">
                    <w:rPr>
                      <w:rFonts w:ascii="宋体" w:eastAsia="宋体" w:hAnsi="宋体" w:cs="宋体" w:hint="eastAsia"/>
                      <w:color w:val="000000"/>
                      <w:kern w:val="0"/>
                      <w:sz w:val="24"/>
                      <w:szCs w:val="24"/>
                      <w:lang w:val="zh-CN"/>
                    </w:rPr>
                    <w:lastRenderedPageBreak/>
                    <w:t>示尺寸)</w:t>
                  </w:r>
                </w:p>
              </w:tc>
            </w:tr>
            <w:tr w:rsidR="00266BD1" w:rsidRPr="00266BD1" w:rsidTr="006422E9">
              <w:trPr>
                <w:trHeight w:val="19"/>
              </w:trPr>
              <w:tc>
                <w:tcPr>
                  <w:tcW w:w="494"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lastRenderedPageBreak/>
                    <w:t>1</w:t>
                  </w:r>
                </w:p>
              </w:tc>
              <w:tc>
                <w:tcPr>
                  <w:tcW w:w="3753"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left"/>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平板屋面</w:t>
                  </w:r>
                </w:p>
              </w:tc>
              <w:tc>
                <w:tcPr>
                  <w:tcW w:w="1098" w:type="dxa"/>
                  <w:tcBorders>
                    <w:top w:val="single" w:sz="8" w:space="0" w:color="auto"/>
                    <w:left w:val="single" w:sz="8" w:space="0" w:color="auto"/>
                    <w:bottom w:val="single" w:sz="4" w:space="0" w:color="auto"/>
                    <w:right w:val="single" w:sz="4"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1.00</w:t>
                  </w:r>
                </w:p>
              </w:tc>
              <w:tc>
                <w:tcPr>
                  <w:tcW w:w="2725" w:type="dxa"/>
                  <w:vMerge w:val="restart"/>
                  <w:tcBorders>
                    <w:top w:val="single" w:sz="8" w:space="0" w:color="auto"/>
                    <w:left w:val="single" w:sz="4"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斜长×宽</w:t>
                  </w:r>
                </w:p>
              </w:tc>
            </w:tr>
            <w:tr w:rsidR="00266BD1" w:rsidRPr="00266BD1" w:rsidTr="006422E9">
              <w:trPr>
                <w:trHeight w:val="19"/>
              </w:trPr>
              <w:tc>
                <w:tcPr>
                  <w:tcW w:w="494"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2</w:t>
                  </w:r>
                </w:p>
              </w:tc>
              <w:tc>
                <w:tcPr>
                  <w:tcW w:w="3753"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left"/>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瓦垄板屋面</w:t>
                  </w:r>
                </w:p>
              </w:tc>
              <w:tc>
                <w:tcPr>
                  <w:tcW w:w="1098" w:type="dxa"/>
                  <w:tcBorders>
                    <w:top w:val="single" w:sz="4" w:space="0" w:color="auto"/>
                    <w:left w:val="single" w:sz="8" w:space="0" w:color="auto"/>
                    <w:bottom w:val="single" w:sz="8" w:space="0" w:color="auto"/>
                    <w:right w:val="single" w:sz="4"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1.20</w:t>
                  </w:r>
                </w:p>
              </w:tc>
              <w:tc>
                <w:tcPr>
                  <w:tcW w:w="2725" w:type="dxa"/>
                  <w:vMerge/>
                  <w:tcBorders>
                    <w:top w:val="single" w:sz="8" w:space="0" w:color="auto"/>
                    <w:left w:val="single" w:sz="4" w:space="0" w:color="auto"/>
                    <w:bottom w:val="single" w:sz="8" w:space="0" w:color="auto"/>
                    <w:right w:val="single" w:sz="8" w:space="0" w:color="auto"/>
                  </w:tcBorders>
                  <w:vAlign w:val="center"/>
                  <w:hideMark/>
                </w:tcPr>
                <w:p w:rsidR="00266BD1" w:rsidRPr="00266BD1" w:rsidRDefault="00266BD1" w:rsidP="00266BD1">
                  <w:pPr>
                    <w:widowControl/>
                    <w:jc w:val="left"/>
                    <w:rPr>
                      <w:rFonts w:ascii="宋体" w:eastAsia="宋体" w:hAnsi="宋体" w:cs="宋体"/>
                      <w:kern w:val="0"/>
                      <w:sz w:val="24"/>
                      <w:szCs w:val="24"/>
                    </w:rPr>
                  </w:pPr>
                </w:p>
              </w:tc>
            </w:tr>
            <w:tr w:rsidR="00266BD1" w:rsidRPr="00266BD1" w:rsidTr="006422E9">
              <w:trPr>
                <w:trHeight w:val="19"/>
              </w:trPr>
              <w:tc>
                <w:tcPr>
                  <w:tcW w:w="494"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3</w:t>
                  </w:r>
                </w:p>
              </w:tc>
              <w:tc>
                <w:tcPr>
                  <w:tcW w:w="3753"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left"/>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排水、伸缩缝盖板</w:t>
                  </w:r>
                </w:p>
              </w:tc>
              <w:tc>
                <w:tcPr>
                  <w:tcW w:w="1098"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1.05</w:t>
                  </w:r>
                </w:p>
              </w:tc>
              <w:tc>
                <w:tcPr>
                  <w:tcW w:w="2725" w:type="dxa"/>
                  <w:tcBorders>
                    <w:top w:val="single" w:sz="8" w:space="0" w:color="auto"/>
                    <w:left w:val="single" w:sz="4"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展开面积</w:t>
                  </w:r>
                </w:p>
              </w:tc>
            </w:tr>
            <w:tr w:rsidR="00266BD1" w:rsidRPr="00266BD1" w:rsidTr="006422E9">
              <w:trPr>
                <w:trHeight w:val="19"/>
              </w:trPr>
              <w:tc>
                <w:tcPr>
                  <w:tcW w:w="494"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4</w:t>
                  </w:r>
                </w:p>
              </w:tc>
              <w:tc>
                <w:tcPr>
                  <w:tcW w:w="3753"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left"/>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吸气罩</w:t>
                  </w:r>
                </w:p>
              </w:tc>
              <w:tc>
                <w:tcPr>
                  <w:tcW w:w="1098"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2.20</w:t>
                  </w:r>
                </w:p>
              </w:tc>
              <w:tc>
                <w:tcPr>
                  <w:tcW w:w="2725" w:type="dxa"/>
                  <w:tcBorders>
                    <w:top w:val="single" w:sz="8" w:space="0" w:color="auto"/>
                    <w:left w:val="single" w:sz="4"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水平投影面积</w:t>
                  </w:r>
                </w:p>
              </w:tc>
            </w:tr>
            <w:tr w:rsidR="00266BD1" w:rsidRPr="00266BD1" w:rsidTr="006422E9">
              <w:trPr>
                <w:trHeight w:val="19"/>
              </w:trPr>
              <w:tc>
                <w:tcPr>
                  <w:tcW w:w="494"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5</w:t>
                  </w:r>
                </w:p>
              </w:tc>
              <w:tc>
                <w:tcPr>
                  <w:tcW w:w="3753"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left"/>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包镀锌薄钢板门</w:t>
                  </w:r>
                </w:p>
              </w:tc>
              <w:tc>
                <w:tcPr>
                  <w:tcW w:w="1098"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2.20</w:t>
                  </w:r>
                </w:p>
              </w:tc>
              <w:tc>
                <w:tcPr>
                  <w:tcW w:w="2725" w:type="dxa"/>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center"/>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门窗洞口面积</w:t>
                  </w:r>
                </w:p>
              </w:tc>
            </w:tr>
            <w:tr w:rsidR="00266BD1" w:rsidRPr="00266BD1" w:rsidTr="006422E9">
              <w:trPr>
                <w:trHeight w:val="19"/>
              </w:trPr>
              <w:tc>
                <w:tcPr>
                  <w:tcW w:w="8070" w:type="dxa"/>
                  <w:gridSpan w:val="4"/>
                  <w:tcBorders>
                    <w:top w:val="single" w:sz="8" w:space="0" w:color="auto"/>
                    <w:left w:val="single" w:sz="8" w:space="0" w:color="auto"/>
                    <w:bottom w:val="single" w:sz="8" w:space="0" w:color="auto"/>
                    <w:right w:val="single" w:sz="8" w:space="0" w:color="auto"/>
                  </w:tcBorders>
                  <w:vAlign w:val="center"/>
                  <w:hideMark/>
                </w:tcPr>
                <w:p w:rsidR="00266BD1" w:rsidRPr="00266BD1" w:rsidRDefault="00266BD1" w:rsidP="00266BD1">
                  <w:pPr>
                    <w:widowControl/>
                    <w:adjustRightInd w:val="0"/>
                    <w:spacing w:before="100" w:beforeAutospacing="1" w:after="100" w:afterAutospacing="1" w:line="360" w:lineRule="auto"/>
                    <w:jc w:val="left"/>
                    <w:rPr>
                      <w:rFonts w:ascii="宋体" w:eastAsia="宋体" w:hAnsi="宋体" w:cs="宋体"/>
                      <w:kern w:val="0"/>
                      <w:sz w:val="24"/>
                      <w:szCs w:val="24"/>
                    </w:rPr>
                  </w:pPr>
                  <w:r w:rsidRPr="00266BD1">
                    <w:rPr>
                      <w:rFonts w:ascii="宋体" w:eastAsia="宋体" w:hAnsi="宋体" w:cs="宋体" w:hint="eastAsia"/>
                      <w:color w:val="000000"/>
                      <w:kern w:val="0"/>
                      <w:sz w:val="24"/>
                      <w:szCs w:val="24"/>
                      <w:lang w:val="zh-CN"/>
                    </w:rPr>
                    <w:t>注：多面涂刷按单面计算工程量。</w:t>
                  </w:r>
                </w:p>
              </w:tc>
            </w:tr>
          </w:tbl>
          <w:p w:rsidR="00266BD1" w:rsidRDefault="00266BD1" w:rsidP="00266BD1">
            <w:pPr>
              <w:widowControl/>
              <w:spacing w:before="100" w:beforeAutospacing="1" w:after="100" w:afterAutospacing="1" w:line="360" w:lineRule="auto"/>
              <w:jc w:val="left"/>
              <w:rPr>
                <w:rFonts w:ascii="宋体" w:eastAsia="宋体" w:hAnsi="宋体" w:cs="宋体"/>
                <w:kern w:val="0"/>
                <w:sz w:val="24"/>
                <w:szCs w:val="24"/>
              </w:rPr>
            </w:pPr>
            <w:r w:rsidRPr="00266BD1">
              <w:rPr>
                <w:rFonts w:ascii="宋体" w:eastAsia="宋体" w:hAnsi="宋体" w:cs="宋体"/>
                <w:kern w:val="0"/>
                <w:sz w:val="24"/>
                <w:szCs w:val="24"/>
              </w:rPr>
              <w:t>  五、抹灰面油漆、涂料工程</w:t>
            </w:r>
            <w:r w:rsidRPr="00266BD1">
              <w:rPr>
                <w:rFonts w:ascii="宋体" w:eastAsia="宋体" w:hAnsi="宋体" w:cs="宋体"/>
                <w:kern w:val="0"/>
                <w:sz w:val="24"/>
                <w:szCs w:val="24"/>
              </w:rPr>
              <w:br/>
              <w:t>  1.抹灰面油漆、涂料(另做说明的除外)按设计图示尺寸以面积计算。</w:t>
            </w:r>
            <w:r w:rsidRPr="00266BD1">
              <w:rPr>
                <w:rFonts w:ascii="宋体" w:eastAsia="宋体" w:hAnsi="宋体" w:cs="宋体"/>
                <w:kern w:val="0"/>
                <w:sz w:val="24"/>
                <w:szCs w:val="24"/>
              </w:rPr>
              <w:br/>
              <w:t>  2.踢脚线刷耐磨漆按设计图示尺寸长度计算。</w:t>
            </w:r>
            <w:r w:rsidRPr="00266BD1">
              <w:rPr>
                <w:rFonts w:ascii="宋体" w:eastAsia="宋体" w:hAnsi="宋体" w:cs="宋体"/>
                <w:kern w:val="0"/>
                <w:sz w:val="24"/>
                <w:szCs w:val="24"/>
              </w:rPr>
              <w:br/>
              <w:t>  3.槽型底板、混凝土折瓦板、有梁板底、密肋梁板底、井字梁板底刷油漆、涂料按设计图示尺寸展开面积计算。</w:t>
            </w:r>
            <w:r w:rsidRPr="00266BD1">
              <w:rPr>
                <w:rFonts w:ascii="宋体" w:eastAsia="宋体" w:hAnsi="宋体" w:cs="宋体"/>
                <w:kern w:val="0"/>
                <w:sz w:val="24"/>
                <w:szCs w:val="24"/>
              </w:rPr>
              <w:br/>
              <w:t>  4.墙面及天棚面刷石灰油浆、白水泥、石灰浆、石灰大白浆、普通水泥浆、可赛银浆、大白浆等涂料工程量按实际展开面积计算。</w:t>
            </w:r>
            <w:r w:rsidRPr="00266BD1">
              <w:rPr>
                <w:rFonts w:ascii="宋体" w:eastAsia="宋体" w:hAnsi="宋体" w:cs="宋体"/>
                <w:kern w:val="0"/>
                <w:sz w:val="24"/>
                <w:szCs w:val="24"/>
              </w:rPr>
              <w:br/>
              <w:t>  5.混凝土花格窗、栏杆花饰刷(喷)油漆、涂料按设计按单面外围面积计算。</w:t>
            </w:r>
            <w:r w:rsidRPr="00266BD1">
              <w:rPr>
                <w:rFonts w:ascii="宋体" w:eastAsia="宋体" w:hAnsi="宋体" w:cs="宋体"/>
                <w:kern w:val="0"/>
                <w:sz w:val="24"/>
                <w:szCs w:val="24"/>
              </w:rPr>
              <w:br/>
              <w:t>  6.天棚、墙、柱面基层板缝粘贴胶带纸按相应天棚、墙、柱面基层板面积计算。</w:t>
            </w:r>
            <w:r w:rsidRPr="00266BD1">
              <w:rPr>
                <w:rFonts w:ascii="宋体" w:eastAsia="宋体" w:hAnsi="宋体" w:cs="宋体"/>
                <w:kern w:val="0"/>
                <w:sz w:val="24"/>
                <w:szCs w:val="24"/>
              </w:rPr>
              <w:br/>
              <w:t>  六、裱糊工程</w:t>
            </w:r>
            <w:r w:rsidRPr="00266BD1">
              <w:rPr>
                <w:rFonts w:ascii="宋体" w:eastAsia="宋体" w:hAnsi="宋体" w:cs="宋体"/>
                <w:kern w:val="0"/>
                <w:sz w:val="24"/>
                <w:szCs w:val="24"/>
              </w:rPr>
              <w:br/>
              <w:t>  墙面、天棚面裱糊按设计图示尺寸以面积计算。</w:t>
            </w:r>
          </w:p>
          <w:tbl>
            <w:tblPr>
              <w:tblW w:w="4750" w:type="pct"/>
              <w:jc w:val="center"/>
              <w:tblCellSpacing w:w="0" w:type="dxa"/>
              <w:shd w:val="clear" w:color="auto" w:fill="FFFFFF"/>
              <w:tblCellMar>
                <w:left w:w="0" w:type="dxa"/>
                <w:right w:w="0" w:type="dxa"/>
              </w:tblCellMar>
              <w:tblLook w:val="04A0"/>
            </w:tblPr>
            <w:tblGrid>
              <w:gridCol w:w="7686"/>
            </w:tblGrid>
            <w:tr w:rsidR="00266BD1" w:rsidRPr="00266BD1" w:rsidTr="00266BD1">
              <w:trPr>
                <w:tblCellSpacing w:w="0" w:type="dxa"/>
                <w:jc w:val="center"/>
              </w:trPr>
              <w:tc>
                <w:tcPr>
                  <w:tcW w:w="0" w:type="auto"/>
                  <w:shd w:val="clear" w:color="auto" w:fill="FFFFFF"/>
                  <w:vAlign w:val="center"/>
                  <w:hideMark/>
                </w:tcPr>
                <w:p w:rsidR="00266BD1" w:rsidRDefault="00266BD1" w:rsidP="00266BD1">
                  <w:pPr>
                    <w:widowControl/>
                    <w:spacing w:line="336" w:lineRule="auto"/>
                    <w:jc w:val="center"/>
                    <w:rPr>
                      <w:rFonts w:ascii="宋体" w:eastAsia="宋体" w:hAnsi="宋体" w:cs="宋体"/>
                      <w:b/>
                      <w:bCs/>
                      <w:kern w:val="0"/>
                      <w:sz w:val="36"/>
                      <w:szCs w:val="36"/>
                    </w:rPr>
                  </w:pPr>
                </w:p>
                <w:p w:rsidR="00266BD1" w:rsidRDefault="00266BD1" w:rsidP="00266BD1">
                  <w:pPr>
                    <w:widowControl/>
                    <w:spacing w:line="336" w:lineRule="auto"/>
                    <w:jc w:val="center"/>
                    <w:rPr>
                      <w:rFonts w:ascii="宋体" w:eastAsia="宋体" w:hAnsi="宋体" w:cs="宋体"/>
                      <w:b/>
                      <w:bCs/>
                      <w:kern w:val="0"/>
                      <w:sz w:val="36"/>
                      <w:szCs w:val="36"/>
                    </w:rPr>
                  </w:pPr>
                </w:p>
                <w:p w:rsidR="00266BD1" w:rsidRDefault="00266BD1" w:rsidP="00266BD1">
                  <w:pPr>
                    <w:widowControl/>
                    <w:spacing w:line="336" w:lineRule="auto"/>
                    <w:jc w:val="center"/>
                    <w:rPr>
                      <w:rFonts w:ascii="宋体" w:eastAsia="宋体" w:hAnsi="宋体" w:cs="宋体"/>
                      <w:b/>
                      <w:bCs/>
                      <w:kern w:val="0"/>
                      <w:sz w:val="36"/>
                      <w:szCs w:val="36"/>
                    </w:rPr>
                  </w:pPr>
                </w:p>
                <w:p w:rsidR="00266BD1" w:rsidRDefault="00266BD1" w:rsidP="00266BD1">
                  <w:pPr>
                    <w:widowControl/>
                    <w:spacing w:line="336" w:lineRule="auto"/>
                    <w:jc w:val="center"/>
                    <w:rPr>
                      <w:rFonts w:ascii="宋体" w:eastAsia="宋体" w:hAnsi="宋体" w:cs="宋体"/>
                      <w:b/>
                      <w:bCs/>
                      <w:kern w:val="0"/>
                      <w:sz w:val="36"/>
                      <w:szCs w:val="36"/>
                    </w:rPr>
                  </w:pPr>
                </w:p>
                <w:p w:rsidR="00266BD1" w:rsidRDefault="00266BD1" w:rsidP="006422E9">
                  <w:pPr>
                    <w:widowControl/>
                    <w:spacing w:line="336" w:lineRule="auto"/>
                    <w:rPr>
                      <w:rFonts w:ascii="宋体" w:eastAsia="宋体" w:hAnsi="宋体" w:cs="宋体"/>
                      <w:b/>
                      <w:bCs/>
                      <w:kern w:val="0"/>
                      <w:sz w:val="36"/>
                      <w:szCs w:val="36"/>
                    </w:rPr>
                  </w:pPr>
                </w:p>
                <w:p w:rsidR="006422E9" w:rsidRDefault="006422E9" w:rsidP="00266BD1">
                  <w:pPr>
                    <w:widowControl/>
                    <w:spacing w:line="336" w:lineRule="auto"/>
                    <w:jc w:val="center"/>
                    <w:rPr>
                      <w:rFonts w:ascii="宋体" w:eastAsia="宋体" w:hAnsi="宋体" w:cs="宋体"/>
                      <w:b/>
                      <w:bCs/>
                      <w:kern w:val="0"/>
                      <w:sz w:val="36"/>
                      <w:szCs w:val="36"/>
                    </w:rPr>
                  </w:pPr>
                </w:p>
                <w:p w:rsidR="006422E9" w:rsidRDefault="006422E9" w:rsidP="00266BD1">
                  <w:pPr>
                    <w:widowControl/>
                    <w:spacing w:line="336" w:lineRule="auto"/>
                    <w:jc w:val="center"/>
                    <w:rPr>
                      <w:rFonts w:ascii="宋体" w:eastAsia="宋体" w:hAnsi="宋体" w:cs="宋体"/>
                      <w:b/>
                      <w:bCs/>
                      <w:kern w:val="0"/>
                      <w:sz w:val="36"/>
                      <w:szCs w:val="36"/>
                    </w:rPr>
                  </w:pPr>
                </w:p>
                <w:p w:rsidR="006422E9" w:rsidRDefault="006422E9" w:rsidP="00266BD1">
                  <w:pPr>
                    <w:widowControl/>
                    <w:spacing w:line="336" w:lineRule="auto"/>
                    <w:jc w:val="center"/>
                    <w:rPr>
                      <w:rFonts w:ascii="宋体" w:eastAsia="宋体" w:hAnsi="宋体" w:cs="宋体"/>
                      <w:b/>
                      <w:bCs/>
                      <w:kern w:val="0"/>
                      <w:sz w:val="36"/>
                      <w:szCs w:val="36"/>
                    </w:rPr>
                  </w:pPr>
                </w:p>
                <w:p w:rsidR="006422E9" w:rsidRDefault="006422E9" w:rsidP="00266BD1">
                  <w:pPr>
                    <w:widowControl/>
                    <w:spacing w:line="336" w:lineRule="auto"/>
                    <w:jc w:val="center"/>
                    <w:rPr>
                      <w:rFonts w:ascii="宋体" w:eastAsia="宋体" w:hAnsi="宋体" w:cs="宋体"/>
                      <w:b/>
                      <w:bCs/>
                      <w:kern w:val="0"/>
                      <w:sz w:val="36"/>
                      <w:szCs w:val="36"/>
                    </w:rPr>
                  </w:pPr>
                </w:p>
                <w:p w:rsidR="006422E9" w:rsidRDefault="006422E9" w:rsidP="00266BD1">
                  <w:pPr>
                    <w:widowControl/>
                    <w:spacing w:line="336" w:lineRule="auto"/>
                    <w:jc w:val="center"/>
                    <w:rPr>
                      <w:rFonts w:ascii="宋体" w:eastAsia="宋体" w:hAnsi="宋体" w:cs="宋体"/>
                      <w:b/>
                      <w:bCs/>
                      <w:kern w:val="0"/>
                      <w:sz w:val="36"/>
                      <w:szCs w:val="36"/>
                    </w:rPr>
                  </w:pPr>
                </w:p>
                <w:p w:rsidR="00266BD1" w:rsidRPr="00266BD1" w:rsidRDefault="00266BD1" w:rsidP="00266BD1">
                  <w:pPr>
                    <w:widowControl/>
                    <w:spacing w:line="336" w:lineRule="auto"/>
                    <w:jc w:val="center"/>
                    <w:rPr>
                      <w:rFonts w:ascii="宋体" w:eastAsia="宋体" w:hAnsi="宋体" w:cs="宋体"/>
                      <w:kern w:val="0"/>
                      <w:sz w:val="24"/>
                      <w:szCs w:val="24"/>
                    </w:rPr>
                  </w:pPr>
                  <w:bookmarkStart w:id="0" w:name="_GoBack"/>
                  <w:bookmarkEnd w:id="0"/>
                  <w:r w:rsidRPr="00266BD1">
                    <w:rPr>
                      <w:rFonts w:ascii="宋体" w:eastAsia="宋体" w:hAnsi="宋体" w:cs="宋体"/>
                      <w:b/>
                      <w:bCs/>
                      <w:kern w:val="0"/>
                      <w:sz w:val="36"/>
                      <w:szCs w:val="36"/>
                    </w:rPr>
                    <w:t>第十五章 其他装饰工程(0115)</w:t>
                  </w:r>
                </w:p>
                <w:p w:rsidR="00266BD1" w:rsidRPr="00266BD1" w:rsidRDefault="00266BD1" w:rsidP="00266BD1">
                  <w:pPr>
                    <w:widowControl/>
                    <w:spacing w:line="336" w:lineRule="auto"/>
                    <w:jc w:val="center"/>
                    <w:rPr>
                      <w:rFonts w:ascii="宋体" w:eastAsia="宋体" w:hAnsi="宋体" w:cs="宋体"/>
                      <w:kern w:val="0"/>
                      <w:sz w:val="24"/>
                      <w:szCs w:val="24"/>
                    </w:rPr>
                  </w:pPr>
                  <w:r w:rsidRPr="00266BD1">
                    <w:rPr>
                      <w:rFonts w:ascii="宋体" w:eastAsia="宋体" w:hAnsi="宋体" w:cs="宋体"/>
                      <w:kern w:val="0"/>
                      <w:sz w:val="24"/>
                      <w:szCs w:val="24"/>
                    </w:rPr>
                    <w:t xml:space="preserve">　</w:t>
                  </w:r>
                </w:p>
              </w:tc>
            </w:tr>
          </w:tbl>
          <w:p w:rsidR="00266BD1" w:rsidRPr="00266BD1" w:rsidRDefault="00E10A1C" w:rsidP="00266BD1">
            <w:pPr>
              <w:widowControl/>
              <w:jc w:val="left"/>
              <w:rPr>
                <w:rFonts w:ascii="宋体" w:eastAsia="宋体" w:hAnsi="宋体" w:cs="宋体"/>
                <w:kern w:val="0"/>
                <w:sz w:val="24"/>
                <w:szCs w:val="24"/>
              </w:rPr>
            </w:pPr>
            <w:r w:rsidRPr="00E10A1C">
              <w:rPr>
                <w:rFonts w:ascii="宋体" w:eastAsia="宋体" w:hAnsi="宋体" w:cs="宋体"/>
                <w:kern w:val="0"/>
                <w:sz w:val="24"/>
                <w:szCs w:val="24"/>
              </w:rPr>
              <w:lastRenderedPageBreak/>
              <w:pict>
                <v:rect id="_x0000_i1039" style="width:0;height:1.5pt" o:hralign="center" o:hrstd="t" o:hrnoshade="t" o:hr="t" fillcolor="blue" stroked="f"/>
              </w:pict>
            </w:r>
          </w:p>
          <w:p w:rsidR="00266BD1" w:rsidRDefault="00266BD1" w:rsidP="00266BD1">
            <w:pPr>
              <w:widowControl/>
              <w:spacing w:before="100" w:beforeAutospacing="1" w:after="100" w:afterAutospacing="1" w:line="360" w:lineRule="auto"/>
              <w:jc w:val="center"/>
              <w:rPr>
                <w:rFonts w:ascii="宋体" w:eastAsia="宋体" w:hAnsi="宋体" w:cs="宋体"/>
                <w:b/>
                <w:kern w:val="0"/>
                <w:sz w:val="24"/>
                <w:szCs w:val="24"/>
              </w:rPr>
            </w:pPr>
            <w:r w:rsidRPr="00266BD1">
              <w:rPr>
                <w:rFonts w:ascii="宋体" w:eastAsia="宋体" w:hAnsi="宋体" w:cs="宋体" w:hint="eastAsia"/>
                <w:b/>
                <w:kern w:val="0"/>
                <w:sz w:val="24"/>
                <w:szCs w:val="24"/>
              </w:rPr>
              <w:t>工程量计算规则</w:t>
            </w:r>
          </w:p>
          <w:p w:rsidR="00266BD1" w:rsidRPr="00266BD1" w:rsidRDefault="00266BD1" w:rsidP="00266BD1">
            <w:pPr>
              <w:widowControl/>
              <w:spacing w:before="100" w:beforeAutospacing="1" w:after="100" w:afterAutospacing="1" w:line="360" w:lineRule="auto"/>
              <w:jc w:val="left"/>
              <w:rPr>
                <w:rFonts w:ascii="宋体" w:eastAsia="宋体" w:hAnsi="宋体" w:cs="宋体"/>
                <w:b/>
                <w:kern w:val="0"/>
                <w:sz w:val="24"/>
                <w:szCs w:val="24"/>
              </w:rPr>
            </w:pPr>
            <w:r>
              <w:t>一、柜类、货架柜类、货架工程量按各项目计量单位计算。其中以</w:t>
            </w:r>
            <w:r>
              <w:t>“m2”</w:t>
            </w:r>
            <w:r>
              <w:t>为计量单位的项目，其工程量均按正立面的高度</w:t>
            </w:r>
            <w:r>
              <w:t>(</w:t>
            </w:r>
            <w:r>
              <w:t>包括脚的高度在内</w:t>
            </w:r>
            <w:r>
              <w:t>)</w:t>
            </w:r>
            <w:r>
              <w:t>乘以宽度计算。</w:t>
            </w:r>
            <w:r>
              <w:br/>
              <w:t>  </w:t>
            </w:r>
            <w:r>
              <w:t>二、压条、装饰线</w:t>
            </w:r>
            <w:r>
              <w:br/>
              <w:t>  1.</w:t>
            </w:r>
            <w:r>
              <w:t>压条、装饰线条按线条中心线长度计算。</w:t>
            </w:r>
            <w:r>
              <w:br/>
              <w:t>  2.</w:t>
            </w:r>
            <w:r>
              <w:t>石膏角花、灯盘按设计图示数量计算。</w:t>
            </w:r>
            <w:r>
              <w:br/>
              <w:t>  </w:t>
            </w:r>
            <w:r>
              <w:t>三、扶手、栏杆、栏板装饰</w:t>
            </w:r>
            <w:r>
              <w:br/>
              <w:t>  1.</w:t>
            </w:r>
            <w:r>
              <w:t>扶手、栏杆、栏板、成品栏杆</w:t>
            </w:r>
            <w:r>
              <w:t>(</w:t>
            </w:r>
            <w:r>
              <w:t>带扶手</w:t>
            </w:r>
            <w:r>
              <w:t>)</w:t>
            </w:r>
            <w:r>
              <w:t>均按其中心线长度计算，不扣除弯头长度。如遇木扶手、大理石扶手为整体弯头时，扶手消耗量需扣除整体弯头的长度，设计不明确者，每只整体弯头按</w:t>
            </w:r>
            <w:r>
              <w:t>400mm</w:t>
            </w:r>
            <w:r>
              <w:t>扣除。</w:t>
            </w:r>
            <w:r>
              <w:br/>
              <w:t>  2.</w:t>
            </w:r>
            <w:r>
              <w:t>硬木弯头、大理石弯头按设计图示数量计算。</w:t>
            </w:r>
            <w:r>
              <w:br/>
              <w:t>  </w:t>
            </w:r>
            <w:r>
              <w:t>四、暖气罩</w:t>
            </w:r>
            <w:r>
              <w:br/>
              <w:t>  </w:t>
            </w:r>
            <w:r>
              <w:t>暖气罩</w:t>
            </w:r>
            <w:r>
              <w:t>(</w:t>
            </w:r>
            <w:r>
              <w:t>包括脚的高度在内</w:t>
            </w:r>
            <w:r>
              <w:t>)</w:t>
            </w:r>
            <w:r>
              <w:t>按边框外围尺寸垂直投影面积计算，成品暖气罩安装按设计图示数量计算。</w:t>
            </w:r>
            <w:r>
              <w:br/>
              <w:t>  </w:t>
            </w:r>
            <w:r>
              <w:t>五、浴厕配件</w:t>
            </w:r>
            <w:r>
              <w:br/>
              <w:t>  1.</w:t>
            </w:r>
            <w:r>
              <w:t>大理石洗漱台按设计图示尺寸以展开面积计算，挡板、吊沿板面积并入其中，不扣除孔洞、挖弯、削角所占面积。</w:t>
            </w:r>
            <w:r>
              <w:br/>
              <w:t>  2.</w:t>
            </w:r>
            <w:r>
              <w:t>大理石台面面盆开孔按设计图示数量计算。</w:t>
            </w:r>
            <w:r>
              <w:br/>
              <w:t>  3.</w:t>
            </w:r>
            <w:r>
              <w:t>盥洗室台镜</w:t>
            </w:r>
            <w:r>
              <w:t>(</w:t>
            </w:r>
            <w:r>
              <w:t>带框</w:t>
            </w:r>
            <w:r>
              <w:t>)</w:t>
            </w:r>
            <w:r>
              <w:t>、盥洗室木镜箱按边框外围面积计算。</w:t>
            </w:r>
            <w:r>
              <w:br/>
              <w:t>  4.</w:t>
            </w:r>
            <w:r>
              <w:t>盥洗室塑料镜箱、毛巾杆、毛巾环、浴帘杆、浴缸拉手、肥皂盒、卫生纸盒、晒衣架、</w:t>
            </w:r>
            <w:r>
              <w:lastRenderedPageBreak/>
              <w:t>晾衣绳等按设计图示数量计算。</w:t>
            </w:r>
            <w:r>
              <w:br/>
              <w:t>  </w:t>
            </w:r>
            <w:r>
              <w:t>六、雨篷、旗杆</w:t>
            </w:r>
            <w:r>
              <w:br/>
              <w:t>  1.</w:t>
            </w:r>
            <w:r>
              <w:t>雨篷按设计图示尺寸以水平投影面积计算。</w:t>
            </w:r>
            <w:r>
              <w:br/>
              <w:t>  2.</w:t>
            </w:r>
            <w:r>
              <w:t>不锈钢旗杆按设计图示数量计算。旗杆高度，按旗杆台座上表面至杆顶的高度</w:t>
            </w:r>
            <w:r>
              <w:t>(</w:t>
            </w:r>
            <w:r>
              <w:t>包括球珠</w:t>
            </w:r>
            <w:r>
              <w:t>)</w:t>
            </w:r>
            <w:r>
              <w:t>计算。</w:t>
            </w:r>
            <w:r>
              <w:br/>
              <w:t>  3.</w:t>
            </w:r>
            <w:r>
              <w:t>电动升降系统和风动系统按套数计算。</w:t>
            </w:r>
            <w:r>
              <w:br/>
              <w:t>  </w:t>
            </w:r>
            <w:r>
              <w:t>七、招牌、灯箱</w:t>
            </w:r>
            <w:r>
              <w:br/>
              <w:t>  1.</w:t>
            </w:r>
            <w:r>
              <w:t>柱面、墙面灯箱基层，按设计图示尺寸以展开面积计算。</w:t>
            </w:r>
            <w:r>
              <w:br/>
              <w:t>  2.</w:t>
            </w:r>
            <w:r>
              <w:t>一般平面广告牌基层，按设计图示尺寸以正立面边框外围面积计算。复杂平面广告牌基层，按设计图示尺寸以展开面积计算。</w:t>
            </w:r>
            <w:r>
              <w:br/>
              <w:t>  3.</w:t>
            </w:r>
            <w:r>
              <w:t>箱</w:t>
            </w:r>
            <w:r>
              <w:t>(</w:t>
            </w:r>
            <w:r>
              <w:t>竖</w:t>
            </w:r>
            <w:r>
              <w:t>)</w:t>
            </w:r>
            <w:r>
              <w:t>式广告牌基层，按设计图示尺寸以基层外围体积计算。</w:t>
            </w:r>
            <w:r>
              <w:br/>
              <w:t>  4.</w:t>
            </w:r>
            <w:r>
              <w:t>广告牌面层、灯箱面层，按设计图示尺寸以展开面积计算。</w:t>
            </w:r>
            <w:r>
              <w:br/>
              <w:t>  5.</w:t>
            </w:r>
            <w:r>
              <w:t>广告牌钢骨架以吨计算。</w:t>
            </w:r>
            <w:r>
              <w:br/>
              <w:t>  </w:t>
            </w:r>
            <w:r>
              <w:t>八、美术字按设计图示数量计算。</w:t>
            </w:r>
            <w:r>
              <w:br/>
              <w:t>  </w:t>
            </w:r>
            <w:r>
              <w:t>九、石材、瓷砖加工</w:t>
            </w:r>
            <w:r>
              <w:br/>
              <w:t>  1.</w:t>
            </w:r>
            <w:r>
              <w:t>石材、瓷砖倒角按块料设计倒角长度计算。</w:t>
            </w:r>
            <w:r>
              <w:br/>
              <w:t>  2.</w:t>
            </w:r>
            <w:r>
              <w:t>石材磨边按成型圆边长度计算。</w:t>
            </w:r>
            <w:r>
              <w:br/>
              <w:t>  3.</w:t>
            </w:r>
            <w:r>
              <w:t>石材开槽按块料成型开槽长度计算。</w:t>
            </w:r>
            <w:r>
              <w:br/>
              <w:t>  4.</w:t>
            </w:r>
            <w:r>
              <w:t>石材、瓷砖开孔按成型孔洞数量计算。</w:t>
            </w:r>
          </w:p>
          <w:tbl>
            <w:tblPr>
              <w:tblW w:w="4750" w:type="pct"/>
              <w:jc w:val="center"/>
              <w:tblCellSpacing w:w="0" w:type="dxa"/>
              <w:shd w:val="clear" w:color="auto" w:fill="FFFFFF"/>
              <w:tblCellMar>
                <w:left w:w="0" w:type="dxa"/>
                <w:right w:w="0" w:type="dxa"/>
              </w:tblCellMar>
              <w:tblLook w:val="04A0"/>
            </w:tblPr>
            <w:tblGrid>
              <w:gridCol w:w="7686"/>
            </w:tblGrid>
            <w:tr w:rsidR="00BC26E0" w:rsidRPr="00BC26E0" w:rsidTr="00BC26E0">
              <w:trPr>
                <w:tblCellSpacing w:w="0" w:type="dxa"/>
                <w:jc w:val="center"/>
              </w:trPr>
              <w:tc>
                <w:tcPr>
                  <w:tcW w:w="0" w:type="auto"/>
                  <w:shd w:val="clear" w:color="auto" w:fill="FFFFFF"/>
                  <w:vAlign w:val="center"/>
                  <w:hideMark/>
                </w:tcPr>
                <w:p w:rsidR="00BC26E0" w:rsidRDefault="00BC26E0" w:rsidP="00BC26E0">
                  <w:pPr>
                    <w:widowControl/>
                    <w:spacing w:line="336" w:lineRule="auto"/>
                    <w:jc w:val="center"/>
                    <w:rPr>
                      <w:rFonts w:ascii="宋体" w:eastAsia="宋体" w:hAnsi="宋体" w:cs="宋体"/>
                      <w:b/>
                      <w:bCs/>
                      <w:kern w:val="0"/>
                      <w:sz w:val="36"/>
                      <w:szCs w:val="36"/>
                    </w:rPr>
                  </w:pPr>
                </w:p>
                <w:p w:rsidR="00BC26E0" w:rsidRDefault="00BC26E0" w:rsidP="00BC26E0">
                  <w:pPr>
                    <w:widowControl/>
                    <w:spacing w:line="336" w:lineRule="auto"/>
                    <w:jc w:val="center"/>
                    <w:rPr>
                      <w:rFonts w:ascii="宋体" w:eastAsia="宋体" w:hAnsi="宋体" w:cs="宋体"/>
                      <w:b/>
                      <w:bCs/>
                      <w:kern w:val="0"/>
                      <w:sz w:val="36"/>
                      <w:szCs w:val="36"/>
                    </w:rPr>
                  </w:pPr>
                </w:p>
                <w:p w:rsidR="00BC26E0" w:rsidRDefault="00BC26E0" w:rsidP="00BC26E0">
                  <w:pPr>
                    <w:widowControl/>
                    <w:spacing w:line="336" w:lineRule="auto"/>
                    <w:jc w:val="center"/>
                    <w:rPr>
                      <w:rFonts w:ascii="宋体" w:eastAsia="宋体" w:hAnsi="宋体" w:cs="宋体"/>
                      <w:b/>
                      <w:bCs/>
                      <w:kern w:val="0"/>
                      <w:sz w:val="36"/>
                      <w:szCs w:val="36"/>
                    </w:rPr>
                  </w:pPr>
                </w:p>
                <w:p w:rsidR="00BC26E0" w:rsidRDefault="00BC26E0" w:rsidP="00BC26E0">
                  <w:pPr>
                    <w:widowControl/>
                    <w:spacing w:line="336" w:lineRule="auto"/>
                    <w:jc w:val="center"/>
                    <w:rPr>
                      <w:rFonts w:ascii="宋体" w:eastAsia="宋体" w:hAnsi="宋体" w:cs="宋体"/>
                      <w:b/>
                      <w:bCs/>
                      <w:kern w:val="0"/>
                      <w:sz w:val="36"/>
                      <w:szCs w:val="36"/>
                    </w:rPr>
                  </w:pPr>
                </w:p>
                <w:p w:rsidR="00BC26E0" w:rsidRDefault="00BC26E0" w:rsidP="00BC26E0">
                  <w:pPr>
                    <w:widowControl/>
                    <w:spacing w:line="336" w:lineRule="auto"/>
                    <w:jc w:val="center"/>
                    <w:rPr>
                      <w:rFonts w:ascii="宋体" w:eastAsia="宋体" w:hAnsi="宋体" w:cs="宋体"/>
                      <w:b/>
                      <w:bCs/>
                      <w:kern w:val="0"/>
                      <w:sz w:val="36"/>
                      <w:szCs w:val="36"/>
                    </w:rPr>
                  </w:pPr>
                </w:p>
                <w:p w:rsidR="00BC26E0" w:rsidRDefault="00BC26E0" w:rsidP="00BC26E0">
                  <w:pPr>
                    <w:widowControl/>
                    <w:spacing w:line="336" w:lineRule="auto"/>
                    <w:jc w:val="center"/>
                    <w:rPr>
                      <w:rFonts w:ascii="宋体" w:eastAsia="宋体" w:hAnsi="宋体" w:cs="宋体"/>
                      <w:b/>
                      <w:bCs/>
                      <w:kern w:val="0"/>
                      <w:sz w:val="36"/>
                      <w:szCs w:val="36"/>
                    </w:rPr>
                  </w:pPr>
                </w:p>
                <w:p w:rsidR="00BC26E0" w:rsidRDefault="00BC26E0" w:rsidP="00BC26E0">
                  <w:pPr>
                    <w:widowControl/>
                    <w:spacing w:line="336" w:lineRule="auto"/>
                    <w:jc w:val="center"/>
                    <w:rPr>
                      <w:rFonts w:ascii="宋体" w:eastAsia="宋体" w:hAnsi="宋体" w:cs="宋体"/>
                      <w:b/>
                      <w:bCs/>
                      <w:kern w:val="0"/>
                      <w:sz w:val="36"/>
                      <w:szCs w:val="36"/>
                    </w:rPr>
                  </w:pPr>
                </w:p>
                <w:p w:rsidR="00BC26E0" w:rsidRDefault="00BC26E0" w:rsidP="00BC26E0">
                  <w:pPr>
                    <w:widowControl/>
                    <w:spacing w:line="336" w:lineRule="auto"/>
                    <w:jc w:val="center"/>
                    <w:rPr>
                      <w:rFonts w:ascii="宋体" w:eastAsia="宋体" w:hAnsi="宋体" w:cs="宋体"/>
                      <w:b/>
                      <w:bCs/>
                      <w:kern w:val="0"/>
                      <w:sz w:val="36"/>
                      <w:szCs w:val="36"/>
                    </w:rPr>
                  </w:pPr>
                </w:p>
                <w:p w:rsidR="00BC26E0" w:rsidRDefault="00BC26E0" w:rsidP="00BC26E0">
                  <w:pPr>
                    <w:widowControl/>
                    <w:spacing w:line="336" w:lineRule="auto"/>
                    <w:jc w:val="center"/>
                    <w:rPr>
                      <w:rFonts w:ascii="宋体" w:eastAsia="宋体" w:hAnsi="宋体" w:cs="宋体"/>
                      <w:b/>
                      <w:bCs/>
                      <w:kern w:val="0"/>
                      <w:sz w:val="36"/>
                      <w:szCs w:val="36"/>
                    </w:rPr>
                  </w:pPr>
                </w:p>
                <w:p w:rsidR="00BC26E0" w:rsidRDefault="00BC26E0" w:rsidP="00BC26E0">
                  <w:pPr>
                    <w:widowControl/>
                    <w:spacing w:line="336" w:lineRule="auto"/>
                    <w:jc w:val="center"/>
                    <w:rPr>
                      <w:rFonts w:ascii="宋体" w:eastAsia="宋体" w:hAnsi="宋体" w:cs="宋体"/>
                      <w:b/>
                      <w:bCs/>
                      <w:kern w:val="0"/>
                      <w:sz w:val="36"/>
                      <w:szCs w:val="36"/>
                    </w:rPr>
                  </w:pPr>
                </w:p>
                <w:p w:rsidR="00BC26E0" w:rsidRDefault="00BC26E0" w:rsidP="00BC26E0">
                  <w:pPr>
                    <w:widowControl/>
                    <w:spacing w:line="336" w:lineRule="auto"/>
                    <w:jc w:val="center"/>
                    <w:rPr>
                      <w:rFonts w:ascii="宋体" w:eastAsia="宋体" w:hAnsi="宋体" w:cs="宋体"/>
                      <w:b/>
                      <w:bCs/>
                      <w:kern w:val="0"/>
                      <w:sz w:val="36"/>
                      <w:szCs w:val="36"/>
                    </w:rPr>
                  </w:pPr>
                </w:p>
                <w:p w:rsidR="00BC26E0" w:rsidRPr="00BC26E0" w:rsidRDefault="00BC26E0" w:rsidP="00BC26E0">
                  <w:pPr>
                    <w:widowControl/>
                    <w:spacing w:line="336" w:lineRule="auto"/>
                    <w:jc w:val="center"/>
                    <w:rPr>
                      <w:rFonts w:ascii="宋体" w:eastAsia="宋体" w:hAnsi="宋体" w:cs="宋体"/>
                      <w:kern w:val="0"/>
                      <w:sz w:val="24"/>
                      <w:szCs w:val="24"/>
                    </w:rPr>
                  </w:pPr>
                  <w:r w:rsidRPr="00BC26E0">
                    <w:rPr>
                      <w:rFonts w:ascii="宋体" w:eastAsia="宋体" w:hAnsi="宋体" w:cs="宋体"/>
                      <w:b/>
                      <w:bCs/>
                      <w:kern w:val="0"/>
                      <w:sz w:val="36"/>
                      <w:szCs w:val="36"/>
                    </w:rPr>
                    <w:t>第十六章 拆除工程(0116)</w:t>
                  </w:r>
                </w:p>
                <w:p w:rsidR="00BC26E0" w:rsidRPr="00BC26E0" w:rsidRDefault="00BC26E0" w:rsidP="00BC26E0">
                  <w:pPr>
                    <w:widowControl/>
                    <w:spacing w:line="336" w:lineRule="auto"/>
                    <w:jc w:val="center"/>
                    <w:rPr>
                      <w:rFonts w:ascii="宋体" w:eastAsia="宋体" w:hAnsi="宋体" w:cs="宋体"/>
                      <w:kern w:val="0"/>
                      <w:sz w:val="24"/>
                      <w:szCs w:val="24"/>
                    </w:rPr>
                  </w:pPr>
                  <w:r w:rsidRPr="00BC26E0">
                    <w:rPr>
                      <w:rFonts w:ascii="宋体" w:eastAsia="宋体" w:hAnsi="宋体" w:cs="宋体"/>
                      <w:kern w:val="0"/>
                      <w:sz w:val="24"/>
                      <w:szCs w:val="24"/>
                    </w:rPr>
                    <w:t xml:space="preserve">　</w:t>
                  </w:r>
                </w:p>
              </w:tc>
            </w:tr>
          </w:tbl>
          <w:p w:rsidR="00BC26E0" w:rsidRPr="00BC26E0" w:rsidRDefault="00E10A1C" w:rsidP="00BC26E0">
            <w:pPr>
              <w:widowControl/>
              <w:jc w:val="left"/>
              <w:rPr>
                <w:rFonts w:ascii="宋体" w:eastAsia="宋体" w:hAnsi="宋体" w:cs="宋体"/>
                <w:kern w:val="0"/>
                <w:sz w:val="24"/>
                <w:szCs w:val="24"/>
              </w:rPr>
            </w:pPr>
            <w:r w:rsidRPr="00E10A1C">
              <w:rPr>
                <w:rFonts w:ascii="宋体" w:eastAsia="宋体" w:hAnsi="宋体" w:cs="宋体"/>
                <w:kern w:val="0"/>
                <w:sz w:val="24"/>
                <w:szCs w:val="24"/>
              </w:rPr>
              <w:lastRenderedPageBreak/>
              <w:pict>
                <v:rect id="_x0000_i1040" style="width:0;height:1.5pt" o:hralign="center" o:hrstd="t" o:hrnoshade="t" o:hr="t" fillcolor="blue" stroked="f"/>
              </w:pict>
            </w:r>
          </w:p>
          <w:p w:rsidR="00BC26E0" w:rsidRDefault="00BC26E0" w:rsidP="00BC26E0">
            <w:pPr>
              <w:widowControl/>
              <w:spacing w:before="100" w:beforeAutospacing="1" w:after="100" w:afterAutospacing="1" w:line="360" w:lineRule="auto"/>
              <w:jc w:val="center"/>
              <w:rPr>
                <w:b/>
                <w:sz w:val="24"/>
                <w:szCs w:val="24"/>
              </w:rPr>
            </w:pPr>
            <w:r w:rsidRPr="00BC26E0">
              <w:rPr>
                <w:rFonts w:ascii="宋体" w:eastAsia="宋体" w:hAnsi="宋体" w:cs="宋体" w:hint="eastAsia"/>
                <w:b/>
                <w:kern w:val="0"/>
                <w:sz w:val="24"/>
                <w:szCs w:val="24"/>
              </w:rPr>
              <w:t>工程量计算规则</w:t>
            </w:r>
          </w:p>
          <w:p w:rsidR="00224984" w:rsidRPr="00BC26E0" w:rsidRDefault="00BC26E0" w:rsidP="00BC26E0">
            <w:pPr>
              <w:widowControl/>
              <w:spacing w:before="100" w:beforeAutospacing="1" w:after="100" w:afterAutospacing="1" w:line="360" w:lineRule="auto"/>
              <w:jc w:val="left"/>
              <w:rPr>
                <w:b/>
                <w:sz w:val="24"/>
                <w:szCs w:val="24"/>
              </w:rPr>
            </w:pPr>
            <w:r>
              <w:t>一、墙体拆除：各种墙体拆除按实拆墙体体积以</w:t>
            </w:r>
            <w:r>
              <w:t>m3</w:t>
            </w:r>
            <w:r>
              <w:t>计算，不扣除</w:t>
            </w:r>
            <w:r>
              <w:t>0.30m2</w:t>
            </w:r>
            <w:r>
              <w:t>以内孔洞和构件所占的体积。</w:t>
            </w:r>
            <w:r>
              <w:br/>
              <w:t>  </w:t>
            </w:r>
            <w:r>
              <w:t>二、钢筋混凝土构件拆除：混凝土及钢筋混凝土的拆除按实拆体积以</w:t>
            </w:r>
            <w:r>
              <w:t>m3</w:t>
            </w:r>
            <w:r>
              <w:t>计算，楼梯拆除按水平投影面积以</w:t>
            </w:r>
            <w:r>
              <w:t>m2</w:t>
            </w:r>
            <w:r>
              <w:t>计算。</w:t>
            </w:r>
            <w:r>
              <w:br/>
              <w:t>  </w:t>
            </w:r>
            <w:r>
              <w:t>三、木构件拆除：各种屋架、半屋架拆除按跨度分类以榀计算，檩、椽拆除不分长短按实拆根数计算，望板、油毡、瓦条拆除按实拆屋面面积以</w:t>
            </w:r>
            <w:r>
              <w:t>m2</w:t>
            </w:r>
            <w:r>
              <w:t>计算。</w:t>
            </w:r>
            <w:r>
              <w:br/>
              <w:t>  </w:t>
            </w:r>
            <w:r>
              <w:t>四、抹灰层铲除：楼地面面层按水平投影面积以</w:t>
            </w:r>
            <w:r>
              <w:t>m2</w:t>
            </w:r>
            <w:r>
              <w:t>计算，踢脚线按实际铲除长度以</w:t>
            </w:r>
            <w:r>
              <w:t>m</w:t>
            </w:r>
            <w:r>
              <w:t>计算，各种墙、柱面面层的拆除或铲除均按实拆面积以</w:t>
            </w:r>
            <w:r>
              <w:t>m2</w:t>
            </w:r>
            <w:r>
              <w:t>计算，天棚面层拆除按水平投影面积以</w:t>
            </w:r>
            <w:r>
              <w:t>m2</w:t>
            </w:r>
            <w:r>
              <w:t>计算。</w:t>
            </w:r>
            <w:r>
              <w:br/>
              <w:t>  </w:t>
            </w:r>
            <w:r>
              <w:t>五、块料面层铲除：各种块料面层铲除均按实际铲除面积以</w:t>
            </w:r>
            <w:r>
              <w:t>m2</w:t>
            </w:r>
            <w:r>
              <w:t>计算。</w:t>
            </w:r>
            <w:r>
              <w:br/>
              <w:t>  </w:t>
            </w:r>
            <w:r>
              <w:t>六、龙骨及饰面拆除：各种龙骨及饰面拆除均按实拆面积以</w:t>
            </w:r>
            <w:r>
              <w:t>m2</w:t>
            </w:r>
            <w:r>
              <w:t>计算。</w:t>
            </w:r>
            <w:r>
              <w:br/>
              <w:t>  </w:t>
            </w:r>
            <w:r>
              <w:t>七、屋面拆除：屋面拆除按屋面的实拆面积以</w:t>
            </w:r>
            <w:r>
              <w:t>m2</w:t>
            </w:r>
            <w:r>
              <w:t>计算。</w:t>
            </w:r>
            <w:r>
              <w:br/>
              <w:t>  </w:t>
            </w:r>
            <w:r>
              <w:t>八、铲除油漆涂料裱糊面：油漆涂料裱糊面层铲除均按实际铲除面积以</w:t>
            </w:r>
            <w:r>
              <w:t>m2</w:t>
            </w:r>
            <w:r>
              <w:t>计算。</w:t>
            </w:r>
            <w:r>
              <w:br/>
              <w:t>  </w:t>
            </w:r>
            <w:r>
              <w:t>九、栏杆栏板、轻质隔断隔墙拆除：栏杆扶手拆除均按实拆长度以</w:t>
            </w:r>
            <w:r>
              <w:t>m</w:t>
            </w:r>
            <w:r>
              <w:t>计算。隔墙及隔断的拆除按实拆面积以</w:t>
            </w:r>
            <w:r>
              <w:t>m2</w:t>
            </w:r>
            <w:r>
              <w:t>计算。</w:t>
            </w:r>
            <w:r>
              <w:br/>
              <w:t>  </w:t>
            </w:r>
            <w:r>
              <w:t>十、门窗拆除：拆整樘门、窗、门窗套均按樘计算，拆门、窗扇以扇计算。</w:t>
            </w:r>
            <w:r>
              <w:br/>
              <w:t>  </w:t>
            </w:r>
            <w:r>
              <w:t>十一、金属构件拆除：各种金属构件拆除均按实拆构件质量以</w:t>
            </w:r>
            <w:r>
              <w:t>t</w:t>
            </w:r>
            <w:r>
              <w:t>计算。</w:t>
            </w:r>
            <w:r>
              <w:br/>
              <w:t>  </w:t>
            </w:r>
            <w:r>
              <w:t>十二、管道及卫生洁具拆除：管道拆除按实拆长度以</w:t>
            </w:r>
            <w:r>
              <w:t>m</w:t>
            </w:r>
            <w:r>
              <w:t>计算。卫生洁具拆除按实拆数量以套计算。</w:t>
            </w:r>
            <w:r>
              <w:br/>
            </w:r>
            <w:r>
              <w:lastRenderedPageBreak/>
              <w:t>  </w:t>
            </w:r>
            <w:r>
              <w:t>十三、灯具拆除：各种灯具、插座拆除均按实拆数量以套、只计算。</w:t>
            </w:r>
            <w:r>
              <w:br/>
              <w:t>  </w:t>
            </w:r>
            <w:r>
              <w:t>十四、其他构件拆除：暖气罩、嵌入式柜体拆除按正立面边框外围尺寸垂直投影面积计算，窗台板拆除按实拆长度计算，筒子板拆除按洞口内侧长度计算，窗帘盒、窗帘轨拆除按实拆长度计算，干挂石材骨架拆除按拆除构件的质量以</w:t>
            </w:r>
            <w:r>
              <w:t>t</w:t>
            </w:r>
            <w:r>
              <w:t>计算，干挂预埋件拆除以块计算，防火隔离带按实拆长度计算。</w:t>
            </w:r>
            <w:r>
              <w:br/>
              <w:t>  </w:t>
            </w:r>
            <w:r>
              <w:t>十五、开孔</w:t>
            </w:r>
            <w:r>
              <w:t>(</w:t>
            </w:r>
            <w:r>
              <w:t>打洞</w:t>
            </w:r>
            <w:r>
              <w:t>)</w:t>
            </w:r>
            <w:r>
              <w:t>：无损切割按切割构件断面以</w:t>
            </w:r>
            <w:r>
              <w:t>m2</w:t>
            </w:r>
            <w:r>
              <w:t>计算，钻芯按实钻孔数以孔计算。</w:t>
            </w:r>
            <w:r>
              <w:br/>
              <w:t>  </w:t>
            </w:r>
            <w:r>
              <w:t>十六、建筑垃圾外运按实方体积计算。</w:t>
            </w:r>
            <w:r>
              <w:br/>
              <w:t>  </w:t>
            </w:r>
            <w:r>
              <w:t>十七、墙面处理：打磨</w:t>
            </w:r>
            <w:r>
              <w:t>(</w:t>
            </w:r>
            <w:r>
              <w:t>凿毛</w:t>
            </w:r>
            <w:r>
              <w:t>)</w:t>
            </w:r>
            <w:r>
              <w:t>项目不分局部打磨</w:t>
            </w:r>
            <w:r>
              <w:t>(</w:t>
            </w:r>
            <w:r>
              <w:t>凿毛</w:t>
            </w:r>
            <w:r>
              <w:t>)</w:t>
            </w:r>
            <w:r>
              <w:t>或星点打磨</w:t>
            </w:r>
            <w:r>
              <w:t>(</w:t>
            </w:r>
            <w:r>
              <w:t>凿毛</w:t>
            </w:r>
            <w:r>
              <w:t>)</w:t>
            </w:r>
            <w:r>
              <w:t>，打磨</w:t>
            </w:r>
            <w:r>
              <w:t>(</w:t>
            </w:r>
            <w:r>
              <w:t>凿毛</w:t>
            </w:r>
            <w:r>
              <w:t>)</w:t>
            </w:r>
            <w:r>
              <w:t>面积均按全部打磨</w:t>
            </w:r>
            <w:r>
              <w:t>(</w:t>
            </w:r>
            <w:r>
              <w:t>凿毛</w:t>
            </w:r>
            <w:r>
              <w:t>)</w:t>
            </w:r>
            <w:r>
              <w:t>考虑，工程量按墙或天棚的净面积计算，扣除门窗洞口和大于</w:t>
            </w:r>
            <w:r>
              <w:t>0.3m2</w:t>
            </w:r>
            <w:r>
              <w:t>孔洞所占的面积。凿槽长度按实凿槽长度以</w:t>
            </w:r>
            <w:r>
              <w:t>m</w:t>
            </w:r>
            <w:r>
              <w:t>计算。</w:t>
            </w:r>
            <w:r>
              <w:br/>
              <w:t>  </w:t>
            </w:r>
            <w:r>
              <w:t>十八、无损切割、绳锯切割工程量按截断面积以</w:t>
            </w:r>
            <w:r>
              <w:t>m2</w:t>
            </w:r>
            <w:r>
              <w:t>计算。</w:t>
            </w:r>
            <w:r w:rsidR="00266BD1" w:rsidRPr="00BC26E0">
              <w:rPr>
                <w:b/>
                <w:sz w:val="24"/>
                <w:szCs w:val="24"/>
              </w:rPr>
              <w:br/>
            </w:r>
          </w:p>
          <w:tbl>
            <w:tblPr>
              <w:tblW w:w="4750" w:type="pct"/>
              <w:jc w:val="center"/>
              <w:tblCellSpacing w:w="0" w:type="dxa"/>
              <w:shd w:val="clear" w:color="auto" w:fill="FFFFFF"/>
              <w:tblCellMar>
                <w:left w:w="0" w:type="dxa"/>
                <w:right w:w="0" w:type="dxa"/>
              </w:tblCellMar>
              <w:tblLook w:val="04A0"/>
            </w:tblPr>
            <w:tblGrid>
              <w:gridCol w:w="7686"/>
            </w:tblGrid>
            <w:tr w:rsidR="00224984" w:rsidRPr="00224984" w:rsidTr="00224984">
              <w:trPr>
                <w:tblCellSpacing w:w="0" w:type="dxa"/>
                <w:jc w:val="center"/>
              </w:trPr>
              <w:tc>
                <w:tcPr>
                  <w:tcW w:w="0" w:type="auto"/>
                  <w:shd w:val="clear" w:color="auto" w:fill="FFFFFF"/>
                  <w:vAlign w:val="center"/>
                  <w:hideMark/>
                </w:tcPr>
                <w:p w:rsidR="00224984" w:rsidRDefault="00224984" w:rsidP="00224984">
                  <w:pPr>
                    <w:widowControl/>
                    <w:spacing w:line="336" w:lineRule="auto"/>
                    <w:jc w:val="center"/>
                    <w:rPr>
                      <w:rFonts w:ascii="宋体" w:eastAsia="宋体" w:hAnsi="宋体" w:cs="宋体"/>
                      <w:b/>
                      <w:bCs/>
                      <w:kern w:val="0"/>
                      <w:sz w:val="36"/>
                      <w:szCs w:val="36"/>
                    </w:rPr>
                  </w:pPr>
                </w:p>
                <w:p w:rsidR="00224984" w:rsidRDefault="00224984" w:rsidP="00224984">
                  <w:pPr>
                    <w:widowControl/>
                    <w:spacing w:line="336" w:lineRule="auto"/>
                    <w:jc w:val="center"/>
                    <w:rPr>
                      <w:rFonts w:ascii="宋体" w:eastAsia="宋体" w:hAnsi="宋体" w:cs="宋体"/>
                      <w:b/>
                      <w:bCs/>
                      <w:kern w:val="0"/>
                      <w:sz w:val="36"/>
                      <w:szCs w:val="36"/>
                    </w:rPr>
                  </w:pPr>
                </w:p>
                <w:p w:rsidR="00224984" w:rsidRDefault="00224984" w:rsidP="00224984">
                  <w:pPr>
                    <w:widowControl/>
                    <w:spacing w:line="336" w:lineRule="auto"/>
                    <w:jc w:val="center"/>
                    <w:rPr>
                      <w:rFonts w:ascii="宋体" w:eastAsia="宋体" w:hAnsi="宋体" w:cs="宋体"/>
                      <w:b/>
                      <w:bCs/>
                      <w:kern w:val="0"/>
                      <w:sz w:val="36"/>
                      <w:szCs w:val="36"/>
                    </w:rPr>
                  </w:pPr>
                </w:p>
                <w:p w:rsidR="00224984" w:rsidRDefault="00224984" w:rsidP="00224984">
                  <w:pPr>
                    <w:widowControl/>
                    <w:spacing w:line="336" w:lineRule="auto"/>
                    <w:jc w:val="center"/>
                    <w:rPr>
                      <w:rFonts w:ascii="宋体" w:eastAsia="宋体" w:hAnsi="宋体" w:cs="宋体"/>
                      <w:b/>
                      <w:bCs/>
                      <w:kern w:val="0"/>
                      <w:sz w:val="36"/>
                      <w:szCs w:val="36"/>
                    </w:rPr>
                  </w:pPr>
                </w:p>
                <w:p w:rsidR="00224984" w:rsidRDefault="00224984" w:rsidP="00224984">
                  <w:pPr>
                    <w:widowControl/>
                    <w:spacing w:line="336" w:lineRule="auto"/>
                    <w:jc w:val="center"/>
                    <w:rPr>
                      <w:rFonts w:ascii="宋体" w:eastAsia="宋体" w:hAnsi="宋体" w:cs="宋体"/>
                      <w:b/>
                      <w:bCs/>
                      <w:kern w:val="0"/>
                      <w:sz w:val="36"/>
                      <w:szCs w:val="36"/>
                    </w:rPr>
                  </w:pPr>
                </w:p>
                <w:p w:rsidR="00224984" w:rsidRDefault="00224984" w:rsidP="00224984">
                  <w:pPr>
                    <w:widowControl/>
                    <w:spacing w:line="336" w:lineRule="auto"/>
                    <w:jc w:val="center"/>
                    <w:rPr>
                      <w:rFonts w:ascii="宋体" w:eastAsia="宋体" w:hAnsi="宋体" w:cs="宋体"/>
                      <w:b/>
                      <w:bCs/>
                      <w:kern w:val="0"/>
                      <w:sz w:val="36"/>
                      <w:szCs w:val="36"/>
                    </w:rPr>
                  </w:pPr>
                </w:p>
                <w:p w:rsidR="00224984" w:rsidRDefault="00224984" w:rsidP="00224984">
                  <w:pPr>
                    <w:widowControl/>
                    <w:spacing w:line="336" w:lineRule="auto"/>
                    <w:jc w:val="center"/>
                    <w:rPr>
                      <w:rFonts w:ascii="宋体" w:eastAsia="宋体" w:hAnsi="宋体" w:cs="宋体"/>
                      <w:b/>
                      <w:bCs/>
                      <w:kern w:val="0"/>
                      <w:sz w:val="36"/>
                      <w:szCs w:val="36"/>
                    </w:rPr>
                  </w:pPr>
                </w:p>
                <w:p w:rsidR="00224984" w:rsidRDefault="00224984" w:rsidP="00224984">
                  <w:pPr>
                    <w:widowControl/>
                    <w:spacing w:line="336" w:lineRule="auto"/>
                    <w:jc w:val="center"/>
                    <w:rPr>
                      <w:rFonts w:ascii="宋体" w:eastAsia="宋体" w:hAnsi="宋体" w:cs="宋体"/>
                      <w:b/>
                      <w:bCs/>
                      <w:kern w:val="0"/>
                      <w:sz w:val="36"/>
                      <w:szCs w:val="36"/>
                    </w:rPr>
                  </w:pPr>
                </w:p>
                <w:p w:rsidR="00224984" w:rsidRDefault="00224984" w:rsidP="00224984">
                  <w:pPr>
                    <w:widowControl/>
                    <w:spacing w:line="336" w:lineRule="auto"/>
                    <w:jc w:val="center"/>
                    <w:rPr>
                      <w:rFonts w:ascii="宋体" w:eastAsia="宋体" w:hAnsi="宋体" w:cs="宋体"/>
                      <w:b/>
                      <w:bCs/>
                      <w:kern w:val="0"/>
                      <w:sz w:val="36"/>
                      <w:szCs w:val="36"/>
                    </w:rPr>
                  </w:pPr>
                </w:p>
                <w:p w:rsidR="00224984" w:rsidRDefault="00224984" w:rsidP="00224984">
                  <w:pPr>
                    <w:widowControl/>
                    <w:spacing w:line="336" w:lineRule="auto"/>
                    <w:jc w:val="center"/>
                    <w:rPr>
                      <w:rFonts w:ascii="宋体" w:eastAsia="宋体" w:hAnsi="宋体" w:cs="宋体"/>
                      <w:b/>
                      <w:bCs/>
                      <w:kern w:val="0"/>
                      <w:sz w:val="36"/>
                      <w:szCs w:val="36"/>
                    </w:rPr>
                  </w:pPr>
                </w:p>
                <w:p w:rsidR="00224984" w:rsidRDefault="00224984" w:rsidP="00224984">
                  <w:pPr>
                    <w:widowControl/>
                    <w:spacing w:line="336" w:lineRule="auto"/>
                    <w:jc w:val="center"/>
                    <w:rPr>
                      <w:rFonts w:ascii="宋体" w:eastAsia="宋体" w:hAnsi="宋体" w:cs="宋体"/>
                      <w:b/>
                      <w:bCs/>
                      <w:kern w:val="0"/>
                      <w:sz w:val="36"/>
                      <w:szCs w:val="36"/>
                    </w:rPr>
                  </w:pPr>
                </w:p>
                <w:p w:rsidR="00224984" w:rsidRDefault="00224984" w:rsidP="00224984">
                  <w:pPr>
                    <w:widowControl/>
                    <w:spacing w:line="336" w:lineRule="auto"/>
                    <w:jc w:val="center"/>
                    <w:rPr>
                      <w:rFonts w:ascii="宋体" w:eastAsia="宋体" w:hAnsi="宋体" w:cs="宋体"/>
                      <w:b/>
                      <w:bCs/>
                      <w:kern w:val="0"/>
                      <w:sz w:val="36"/>
                      <w:szCs w:val="36"/>
                    </w:rPr>
                  </w:pPr>
                </w:p>
                <w:p w:rsidR="00224984" w:rsidRDefault="00224984" w:rsidP="00224984">
                  <w:pPr>
                    <w:widowControl/>
                    <w:spacing w:line="336" w:lineRule="auto"/>
                    <w:jc w:val="center"/>
                    <w:rPr>
                      <w:rFonts w:ascii="宋体" w:eastAsia="宋体" w:hAnsi="宋体" w:cs="宋体"/>
                      <w:b/>
                      <w:bCs/>
                      <w:kern w:val="0"/>
                      <w:sz w:val="36"/>
                      <w:szCs w:val="36"/>
                    </w:rPr>
                  </w:pPr>
                </w:p>
                <w:p w:rsidR="00224984" w:rsidRDefault="00224984" w:rsidP="00224984">
                  <w:pPr>
                    <w:widowControl/>
                    <w:spacing w:line="336" w:lineRule="auto"/>
                    <w:jc w:val="center"/>
                    <w:rPr>
                      <w:rFonts w:ascii="宋体" w:eastAsia="宋体" w:hAnsi="宋体" w:cs="宋体"/>
                      <w:b/>
                      <w:bCs/>
                      <w:kern w:val="0"/>
                      <w:sz w:val="36"/>
                      <w:szCs w:val="36"/>
                    </w:rPr>
                  </w:pPr>
                </w:p>
                <w:p w:rsidR="00224984" w:rsidRDefault="00224984" w:rsidP="00224984">
                  <w:pPr>
                    <w:widowControl/>
                    <w:spacing w:line="336" w:lineRule="auto"/>
                    <w:jc w:val="center"/>
                    <w:rPr>
                      <w:rFonts w:ascii="宋体" w:eastAsia="宋体" w:hAnsi="宋体" w:cs="宋体"/>
                      <w:b/>
                      <w:bCs/>
                      <w:kern w:val="0"/>
                      <w:sz w:val="36"/>
                      <w:szCs w:val="36"/>
                    </w:rPr>
                  </w:pPr>
                </w:p>
                <w:p w:rsidR="006422E9" w:rsidRDefault="006422E9" w:rsidP="00224984">
                  <w:pPr>
                    <w:widowControl/>
                    <w:spacing w:line="336" w:lineRule="auto"/>
                    <w:jc w:val="center"/>
                    <w:rPr>
                      <w:rFonts w:ascii="宋体" w:eastAsia="宋体" w:hAnsi="宋体" w:cs="宋体"/>
                      <w:b/>
                      <w:bCs/>
                      <w:kern w:val="0"/>
                      <w:sz w:val="36"/>
                      <w:szCs w:val="36"/>
                    </w:rPr>
                  </w:pPr>
                </w:p>
                <w:p w:rsidR="00224984" w:rsidRPr="00224984" w:rsidRDefault="00224984" w:rsidP="00224984">
                  <w:pPr>
                    <w:widowControl/>
                    <w:spacing w:line="336" w:lineRule="auto"/>
                    <w:jc w:val="center"/>
                    <w:rPr>
                      <w:rFonts w:ascii="宋体" w:eastAsia="宋体" w:hAnsi="宋体" w:cs="宋体"/>
                      <w:kern w:val="0"/>
                      <w:sz w:val="24"/>
                      <w:szCs w:val="24"/>
                    </w:rPr>
                  </w:pPr>
                  <w:r w:rsidRPr="00224984">
                    <w:rPr>
                      <w:rFonts w:ascii="宋体" w:eastAsia="宋体" w:hAnsi="宋体" w:cs="宋体"/>
                      <w:b/>
                      <w:bCs/>
                      <w:kern w:val="0"/>
                      <w:sz w:val="36"/>
                      <w:szCs w:val="36"/>
                    </w:rPr>
                    <w:t>第十七章 措施项目(0117)</w:t>
                  </w:r>
                </w:p>
                <w:p w:rsidR="00224984" w:rsidRPr="00224984" w:rsidRDefault="00224984" w:rsidP="00224984">
                  <w:pPr>
                    <w:widowControl/>
                    <w:spacing w:line="336" w:lineRule="auto"/>
                    <w:jc w:val="center"/>
                    <w:rPr>
                      <w:rFonts w:ascii="宋体" w:eastAsia="宋体" w:hAnsi="宋体" w:cs="宋体"/>
                      <w:kern w:val="0"/>
                      <w:sz w:val="24"/>
                      <w:szCs w:val="24"/>
                    </w:rPr>
                  </w:pPr>
                  <w:r w:rsidRPr="00224984">
                    <w:rPr>
                      <w:rFonts w:ascii="宋体" w:eastAsia="宋体" w:hAnsi="宋体" w:cs="宋体"/>
                      <w:kern w:val="0"/>
                      <w:sz w:val="24"/>
                      <w:szCs w:val="24"/>
                    </w:rPr>
                    <w:t xml:space="preserve">　</w:t>
                  </w:r>
                </w:p>
              </w:tc>
            </w:tr>
          </w:tbl>
          <w:p w:rsidR="00224984" w:rsidRPr="00224984" w:rsidRDefault="00E10A1C" w:rsidP="00224984">
            <w:pPr>
              <w:widowControl/>
              <w:jc w:val="left"/>
              <w:rPr>
                <w:rFonts w:ascii="宋体" w:eastAsia="宋体" w:hAnsi="宋体" w:cs="宋体"/>
                <w:kern w:val="0"/>
                <w:sz w:val="24"/>
                <w:szCs w:val="24"/>
              </w:rPr>
            </w:pPr>
            <w:r w:rsidRPr="00E10A1C">
              <w:rPr>
                <w:rFonts w:ascii="宋体" w:eastAsia="宋体" w:hAnsi="宋体" w:cs="宋体"/>
                <w:kern w:val="0"/>
                <w:sz w:val="24"/>
                <w:szCs w:val="24"/>
              </w:rPr>
              <w:lastRenderedPageBreak/>
              <w:pict>
                <v:rect id="_x0000_i1041" style="width:0;height:1.5pt" o:hralign="center" o:hrstd="t" o:hrnoshade="t" o:hr="t" fillcolor="blue" stroked="f"/>
              </w:pict>
            </w:r>
          </w:p>
          <w:p w:rsidR="00266BD1" w:rsidRDefault="00224984" w:rsidP="00224984">
            <w:pPr>
              <w:widowControl/>
              <w:spacing w:before="100" w:beforeAutospacing="1" w:after="100" w:afterAutospacing="1" w:line="360" w:lineRule="auto"/>
              <w:jc w:val="center"/>
              <w:rPr>
                <w:b/>
                <w:sz w:val="24"/>
                <w:szCs w:val="24"/>
              </w:rPr>
            </w:pPr>
            <w:r>
              <w:rPr>
                <w:rFonts w:hint="eastAsia"/>
                <w:b/>
                <w:sz w:val="24"/>
                <w:szCs w:val="24"/>
              </w:rPr>
              <w:t>工程量计算规则</w:t>
            </w:r>
          </w:p>
          <w:p w:rsidR="00A5081D" w:rsidRPr="003E619F" w:rsidRDefault="00A5081D" w:rsidP="00A5081D">
            <w:pPr>
              <w:widowControl/>
              <w:spacing w:before="100" w:beforeAutospacing="1" w:after="100" w:afterAutospacing="1" w:line="360" w:lineRule="auto"/>
              <w:jc w:val="center"/>
              <w:rPr>
                <w:rFonts w:ascii="宋体" w:eastAsia="宋体" w:hAnsi="宋体" w:cs="宋体"/>
                <w:kern w:val="0"/>
                <w:sz w:val="24"/>
                <w:szCs w:val="24"/>
              </w:rPr>
            </w:pPr>
            <w:r w:rsidRPr="005C4431">
              <w:rPr>
                <w:rFonts w:ascii="宋体" w:eastAsia="宋体" w:hAnsi="宋体" w:cs="宋体"/>
                <w:b/>
                <w:bCs/>
                <w:kern w:val="0"/>
                <w:sz w:val="24"/>
                <w:szCs w:val="24"/>
              </w:rPr>
              <w:t>一、脚手架工程</w:t>
            </w:r>
          </w:p>
          <w:p w:rsidR="00A5081D" w:rsidRPr="00A5081D" w:rsidRDefault="00A5081D" w:rsidP="00A5081D">
            <w:pPr>
              <w:widowControl/>
              <w:spacing w:before="100" w:beforeAutospacing="1" w:after="100" w:afterAutospacing="1" w:line="360" w:lineRule="auto"/>
              <w:jc w:val="center"/>
              <w:rPr>
                <w:rFonts w:ascii="宋体" w:eastAsia="宋体" w:hAnsi="宋体" w:cs="宋体"/>
                <w:kern w:val="0"/>
                <w:sz w:val="24"/>
                <w:szCs w:val="24"/>
              </w:rPr>
            </w:pPr>
            <w:r w:rsidRPr="00A5081D">
              <w:rPr>
                <w:rFonts w:ascii="宋体" w:eastAsia="宋体" w:hAnsi="宋体" w:cs="宋体"/>
                <w:kern w:val="0"/>
                <w:sz w:val="24"/>
                <w:szCs w:val="24"/>
              </w:rPr>
              <w:t> </w:t>
            </w:r>
            <w:r w:rsidRPr="00A5081D">
              <w:rPr>
                <w:rFonts w:ascii="宋体" w:eastAsia="宋体" w:hAnsi="宋体" w:cs="宋体"/>
                <w:b/>
                <w:bCs/>
                <w:kern w:val="0"/>
                <w:sz w:val="24"/>
                <w:szCs w:val="24"/>
              </w:rPr>
              <w:t>工程量计算规则</w:t>
            </w:r>
          </w:p>
          <w:p w:rsidR="00A5081D" w:rsidRDefault="00A5081D" w:rsidP="00A5081D">
            <w:pPr>
              <w:widowControl/>
              <w:spacing w:before="100" w:beforeAutospacing="1" w:after="100" w:afterAutospacing="1" w:line="360" w:lineRule="auto"/>
              <w:jc w:val="left"/>
              <w:rPr>
                <w:rFonts w:ascii="宋体" w:eastAsia="宋体" w:hAnsi="宋体" w:cs="宋体"/>
                <w:kern w:val="0"/>
                <w:sz w:val="24"/>
                <w:szCs w:val="24"/>
              </w:rPr>
            </w:pPr>
            <w:r w:rsidRPr="00A5081D">
              <w:rPr>
                <w:rFonts w:ascii="宋体" w:eastAsia="宋体" w:hAnsi="宋体" w:cs="宋体"/>
                <w:kern w:val="0"/>
                <w:sz w:val="24"/>
                <w:szCs w:val="24"/>
              </w:rPr>
              <w:t>  1.综合脚手架</w:t>
            </w:r>
            <w:r w:rsidRPr="00A5081D">
              <w:rPr>
                <w:rFonts w:ascii="宋体" w:eastAsia="宋体" w:hAnsi="宋体" w:cs="宋体"/>
                <w:kern w:val="0"/>
                <w:sz w:val="24"/>
                <w:szCs w:val="24"/>
              </w:rPr>
              <w:br/>
              <w:t>  综合脚手架按设计图示尺寸以建筑面积计算。</w:t>
            </w:r>
            <w:r w:rsidRPr="00A5081D">
              <w:rPr>
                <w:rFonts w:ascii="宋体" w:eastAsia="宋体" w:hAnsi="宋体" w:cs="宋体"/>
                <w:kern w:val="0"/>
                <w:sz w:val="24"/>
                <w:szCs w:val="24"/>
              </w:rPr>
              <w:br/>
              <w:t>  2.单项脚手架</w:t>
            </w:r>
            <w:r w:rsidRPr="00A5081D">
              <w:rPr>
                <w:rFonts w:ascii="宋体" w:eastAsia="宋体" w:hAnsi="宋体" w:cs="宋体"/>
                <w:kern w:val="0"/>
                <w:sz w:val="24"/>
                <w:szCs w:val="24"/>
              </w:rPr>
              <w:br/>
              <w:t>  (1)外脚手架、整体提升架按外墙外边线长度(含墙垛及附墙井道)乘以外墙高度以面积计算。</w:t>
            </w:r>
            <w:r w:rsidRPr="00A5081D">
              <w:rPr>
                <w:rFonts w:ascii="宋体" w:eastAsia="宋体" w:hAnsi="宋体" w:cs="宋体"/>
                <w:kern w:val="0"/>
                <w:sz w:val="24"/>
                <w:szCs w:val="24"/>
              </w:rPr>
              <w:br/>
              <w:t>  (2)里脚手架按墙面垂直投影面积计算。</w:t>
            </w:r>
            <w:r w:rsidRPr="00A5081D">
              <w:rPr>
                <w:rFonts w:ascii="宋体" w:eastAsia="宋体" w:hAnsi="宋体" w:cs="宋体"/>
                <w:kern w:val="0"/>
                <w:sz w:val="24"/>
                <w:szCs w:val="24"/>
              </w:rPr>
              <w:br/>
              <w:t>  (3)计算内、外墙脚手架时，均不扣除门、窗、洞口、空圈等所占面积。同一建筑物高度不同时，应按不同高度分别计算。</w:t>
            </w:r>
            <w:r w:rsidRPr="00A5081D">
              <w:rPr>
                <w:rFonts w:ascii="宋体" w:eastAsia="宋体" w:hAnsi="宋体" w:cs="宋体"/>
                <w:kern w:val="0"/>
                <w:sz w:val="24"/>
                <w:szCs w:val="24"/>
              </w:rPr>
              <w:br/>
              <w:t>  (4)独立柱按设计图示尺寸，以结构外围周长另加3.6m乘以高度以面积计算。</w:t>
            </w:r>
            <w:r w:rsidRPr="00A5081D">
              <w:rPr>
                <w:rFonts w:ascii="宋体" w:eastAsia="宋体" w:hAnsi="宋体" w:cs="宋体"/>
                <w:kern w:val="0"/>
                <w:sz w:val="24"/>
                <w:szCs w:val="24"/>
              </w:rPr>
              <w:br/>
              <w:t>  (5)现浇钢筋混凝土梁按梁顶面至地面(或楼面)间的高度乘以梁净长以面积计算。</w:t>
            </w:r>
            <w:r w:rsidRPr="00A5081D">
              <w:rPr>
                <w:rFonts w:ascii="宋体" w:eastAsia="宋体" w:hAnsi="宋体" w:cs="宋体"/>
                <w:kern w:val="0"/>
                <w:sz w:val="24"/>
                <w:szCs w:val="24"/>
              </w:rPr>
              <w:br/>
              <w:t>  (6)满堂脚手架按室内净面积计算，其高度在3.6m～5.2m之间时计算基本层，5.2m以外，每增加1.2m计算一个增加层，不足0.6m按一个增加层乘以系数0.5计算。计算公式如下：</w:t>
            </w:r>
            <w:r w:rsidRPr="00A5081D">
              <w:rPr>
                <w:rFonts w:ascii="宋体" w:eastAsia="宋体" w:hAnsi="宋体" w:cs="宋体"/>
                <w:kern w:val="0"/>
                <w:sz w:val="24"/>
                <w:szCs w:val="24"/>
              </w:rPr>
              <w:br/>
              <w:t>  满堂脚手架增加层=(室内净高-5.2)/1.2m</w:t>
            </w:r>
            <w:r w:rsidRPr="00A5081D">
              <w:rPr>
                <w:rFonts w:ascii="宋体" w:eastAsia="宋体" w:hAnsi="宋体" w:cs="宋体"/>
                <w:kern w:val="0"/>
                <w:sz w:val="24"/>
                <w:szCs w:val="24"/>
              </w:rPr>
              <w:br/>
            </w:r>
            <w:r w:rsidRPr="00A5081D">
              <w:rPr>
                <w:rFonts w:ascii="宋体" w:eastAsia="宋体" w:hAnsi="宋体" w:cs="宋体"/>
                <w:kern w:val="0"/>
                <w:sz w:val="24"/>
                <w:szCs w:val="24"/>
              </w:rPr>
              <w:lastRenderedPageBreak/>
              <w:t>  (7)挑脚手架按搭设长度乘以层数以长度计算。</w:t>
            </w:r>
            <w:r w:rsidRPr="00A5081D">
              <w:rPr>
                <w:rFonts w:ascii="宋体" w:eastAsia="宋体" w:hAnsi="宋体" w:cs="宋体"/>
                <w:kern w:val="0"/>
                <w:sz w:val="24"/>
                <w:szCs w:val="24"/>
              </w:rPr>
              <w:br/>
              <w:t>  (8)悬空脚手架按搭设水平投影面积计算。</w:t>
            </w:r>
            <w:r w:rsidRPr="00A5081D">
              <w:rPr>
                <w:rFonts w:ascii="宋体" w:eastAsia="宋体" w:hAnsi="宋体" w:cs="宋体"/>
                <w:kern w:val="0"/>
                <w:sz w:val="24"/>
                <w:szCs w:val="24"/>
              </w:rPr>
              <w:br/>
              <w:t>  (9)吊篮脚手架按外墙垂直投影面积计算，不扣除门窗洞口所占面积。</w:t>
            </w:r>
            <w:r w:rsidRPr="00A5081D">
              <w:rPr>
                <w:rFonts w:ascii="宋体" w:eastAsia="宋体" w:hAnsi="宋体" w:cs="宋体"/>
                <w:kern w:val="0"/>
                <w:sz w:val="24"/>
                <w:szCs w:val="24"/>
              </w:rPr>
              <w:br/>
              <w:t>  (10)内墙面装饰脚手架按内墙面垂直投影面积计算，不扣除门窗洞口所占面积。</w:t>
            </w:r>
            <w:r w:rsidRPr="00A5081D">
              <w:rPr>
                <w:rFonts w:ascii="宋体" w:eastAsia="宋体" w:hAnsi="宋体" w:cs="宋体"/>
                <w:kern w:val="0"/>
                <w:sz w:val="24"/>
                <w:szCs w:val="24"/>
              </w:rPr>
              <w:br/>
              <w:t>  (11)立挂式安全网按架网部分的实挂长度乘以实挂高度以面积计算。</w:t>
            </w:r>
            <w:r w:rsidRPr="00A5081D">
              <w:rPr>
                <w:rFonts w:ascii="宋体" w:eastAsia="宋体" w:hAnsi="宋体" w:cs="宋体"/>
                <w:kern w:val="0"/>
                <w:sz w:val="24"/>
                <w:szCs w:val="24"/>
              </w:rPr>
              <w:br/>
              <w:t>  (12)挑出式安全网按挑出的水平投影面积计算。</w:t>
            </w:r>
            <w:r w:rsidRPr="00A5081D">
              <w:rPr>
                <w:rFonts w:ascii="宋体" w:eastAsia="宋体" w:hAnsi="宋体" w:cs="宋体"/>
                <w:kern w:val="0"/>
                <w:sz w:val="24"/>
                <w:szCs w:val="24"/>
              </w:rPr>
              <w:br/>
              <w:t>  (13)大型设备基础脚手架，按其外形周长乘以垫层底面至外形顶面之间高度，以面积计算。</w:t>
            </w:r>
            <w:r w:rsidRPr="00A5081D">
              <w:rPr>
                <w:rFonts w:ascii="宋体" w:eastAsia="宋体" w:hAnsi="宋体" w:cs="宋体"/>
                <w:kern w:val="0"/>
                <w:sz w:val="24"/>
                <w:szCs w:val="24"/>
              </w:rPr>
              <w:br/>
              <w:t>  (14)围墙脚手架，按其高度乘以围墙中心线，以面积计算，高度指室外设计地坪至围墙顶。不扣除围墙门所占的面积，但独立门柱砌筑用的脚手架也不增加。</w:t>
            </w:r>
            <w:r w:rsidRPr="00A5081D">
              <w:rPr>
                <w:rFonts w:ascii="宋体" w:eastAsia="宋体" w:hAnsi="宋体" w:cs="宋体"/>
                <w:kern w:val="0"/>
                <w:sz w:val="24"/>
                <w:szCs w:val="24"/>
              </w:rPr>
              <w:br/>
              <w:t>  3.其他脚手架</w:t>
            </w:r>
            <w:r w:rsidRPr="00A5081D">
              <w:rPr>
                <w:rFonts w:ascii="宋体" w:eastAsia="宋体" w:hAnsi="宋体" w:cs="宋体"/>
                <w:kern w:val="0"/>
                <w:sz w:val="24"/>
                <w:szCs w:val="24"/>
              </w:rPr>
              <w:br/>
              <w:t>  (1)电梯井架按单孔以座计算。</w:t>
            </w:r>
            <w:r w:rsidRPr="00A5081D">
              <w:rPr>
                <w:rFonts w:ascii="宋体" w:eastAsia="宋体" w:hAnsi="宋体" w:cs="宋体"/>
                <w:kern w:val="0"/>
                <w:sz w:val="24"/>
                <w:szCs w:val="24"/>
              </w:rPr>
              <w:br/>
              <w:t>  (2)水平防护架，按实际铺板的水平投影面积计算。</w:t>
            </w:r>
            <w:r w:rsidRPr="00A5081D">
              <w:rPr>
                <w:rFonts w:ascii="宋体" w:eastAsia="宋体" w:hAnsi="宋体" w:cs="宋体"/>
                <w:kern w:val="0"/>
                <w:sz w:val="24"/>
                <w:szCs w:val="24"/>
              </w:rPr>
              <w:br/>
              <w:t>  (3)垂直防护架，按设计室外地坪至最上一层横杆之间的搭设高度，乘以实际搭设长度，以面积计算。</w:t>
            </w:r>
            <w:r w:rsidRPr="00A5081D">
              <w:rPr>
                <w:rFonts w:ascii="宋体" w:eastAsia="宋体" w:hAnsi="宋体" w:cs="宋体"/>
                <w:kern w:val="0"/>
                <w:sz w:val="24"/>
                <w:szCs w:val="24"/>
              </w:rPr>
              <w:br/>
              <w:t>  (4)卷扬机架，按其高度以座计算，定额是按高度在10m以内为准，超过10m时，按增高项目计算。</w:t>
            </w:r>
            <w:r w:rsidRPr="00A5081D">
              <w:rPr>
                <w:rFonts w:ascii="宋体" w:eastAsia="宋体" w:hAnsi="宋体" w:cs="宋体"/>
                <w:kern w:val="0"/>
                <w:sz w:val="24"/>
                <w:szCs w:val="24"/>
              </w:rPr>
              <w:br/>
              <w:t>  (5)架空运输脚手架，按搭设长度以延长米计算。</w:t>
            </w:r>
            <w:r w:rsidRPr="00A5081D">
              <w:rPr>
                <w:rFonts w:ascii="宋体" w:eastAsia="宋体" w:hAnsi="宋体" w:cs="宋体"/>
                <w:kern w:val="0"/>
                <w:sz w:val="24"/>
                <w:szCs w:val="24"/>
              </w:rPr>
              <w:br/>
              <w:t>  (6)斜道，按不同高度以座计算。</w:t>
            </w:r>
            <w:r w:rsidRPr="00A5081D">
              <w:rPr>
                <w:rFonts w:ascii="宋体" w:eastAsia="宋体" w:hAnsi="宋体" w:cs="宋体"/>
                <w:kern w:val="0"/>
                <w:sz w:val="24"/>
                <w:szCs w:val="24"/>
              </w:rPr>
              <w:br/>
              <w:t>  (7)建筑物垂直封闭工程量按封闭面的垂直投影面积计算。</w:t>
            </w:r>
            <w:r w:rsidRPr="00A5081D">
              <w:rPr>
                <w:rFonts w:ascii="宋体" w:eastAsia="宋体" w:hAnsi="宋体" w:cs="宋体"/>
                <w:kern w:val="0"/>
                <w:sz w:val="24"/>
                <w:szCs w:val="24"/>
              </w:rPr>
              <w:br/>
              <w:t>  (8)烟囱脚手架按不同高度以座计算，其高度以设计室外地坪至烟囱顶部的高度为准。</w:t>
            </w:r>
            <w:r w:rsidRPr="00A5081D">
              <w:rPr>
                <w:rFonts w:ascii="宋体" w:eastAsia="宋体" w:hAnsi="宋体" w:cs="宋体"/>
                <w:kern w:val="0"/>
                <w:sz w:val="24"/>
                <w:szCs w:val="24"/>
              </w:rPr>
              <w:br/>
              <w:t>  (9)水塔脚手架按相应烟囱脚手架以座计算。</w:t>
            </w:r>
          </w:p>
          <w:p w:rsidR="003E619F" w:rsidRPr="003E619F" w:rsidRDefault="003E619F" w:rsidP="003E619F">
            <w:pPr>
              <w:widowControl/>
              <w:spacing w:before="100" w:beforeAutospacing="1" w:after="100" w:afterAutospacing="1" w:line="360" w:lineRule="auto"/>
              <w:jc w:val="center"/>
              <w:rPr>
                <w:b/>
                <w:bCs/>
                <w:sz w:val="24"/>
                <w:szCs w:val="24"/>
              </w:rPr>
            </w:pPr>
            <w:r w:rsidRPr="003E619F">
              <w:rPr>
                <w:b/>
                <w:bCs/>
                <w:sz w:val="24"/>
                <w:szCs w:val="24"/>
              </w:rPr>
              <w:t>二、模板工程</w:t>
            </w:r>
          </w:p>
          <w:p w:rsidR="003E619F" w:rsidRDefault="003E619F" w:rsidP="003E619F">
            <w:pPr>
              <w:widowControl/>
              <w:spacing w:before="100" w:beforeAutospacing="1" w:after="100" w:afterAutospacing="1" w:line="360" w:lineRule="auto"/>
              <w:jc w:val="center"/>
              <w:rPr>
                <w:rFonts w:ascii="宋体" w:eastAsia="宋体" w:hAnsi="宋体" w:cs="宋体"/>
                <w:kern w:val="0"/>
                <w:sz w:val="24"/>
                <w:szCs w:val="24"/>
              </w:rPr>
            </w:pPr>
            <w:r w:rsidRPr="00A5081D">
              <w:rPr>
                <w:rFonts w:ascii="宋体" w:eastAsia="宋体" w:hAnsi="宋体" w:cs="宋体"/>
                <w:b/>
                <w:bCs/>
                <w:kern w:val="0"/>
                <w:sz w:val="24"/>
                <w:szCs w:val="24"/>
              </w:rPr>
              <w:t>工程量计算规则</w:t>
            </w:r>
          </w:p>
          <w:p w:rsidR="003E619F" w:rsidRPr="00A5081D" w:rsidRDefault="003E619F" w:rsidP="003E619F">
            <w:pPr>
              <w:widowControl/>
              <w:spacing w:before="100" w:beforeAutospacing="1" w:after="100" w:afterAutospacing="1" w:line="360" w:lineRule="auto"/>
              <w:jc w:val="left"/>
              <w:rPr>
                <w:rFonts w:ascii="宋体" w:eastAsia="宋体" w:hAnsi="宋体" w:cs="宋体"/>
                <w:kern w:val="0"/>
                <w:sz w:val="24"/>
                <w:szCs w:val="24"/>
              </w:rPr>
            </w:pPr>
            <w:r>
              <w:t>1.</w:t>
            </w:r>
            <w:r>
              <w:t>现浇混凝土构件模板</w:t>
            </w:r>
            <w:r>
              <w:br/>
            </w:r>
            <w:r>
              <w:lastRenderedPageBreak/>
              <w:t>  (1)</w:t>
            </w:r>
            <w:r>
              <w:t>现浇混凝土构件模板，除另有规定者外，均按模板与混凝土的接触面积</w:t>
            </w:r>
            <w:r>
              <w:t>(</w:t>
            </w:r>
            <w:r>
              <w:t>不扣除后浇带所占面积</w:t>
            </w:r>
            <w:r>
              <w:t>)</w:t>
            </w:r>
            <w:r>
              <w:t>计算。</w:t>
            </w:r>
            <w:r>
              <w:br/>
              <w:t>  (2)</w:t>
            </w:r>
            <w:r>
              <w:t>现浇钢筋混凝土柱、梁、板、墙的支模高度是指设计室内地坪至板底、梁底或板面至板底、梁底之间的高度，以</w:t>
            </w:r>
            <w:r>
              <w:t>3.6m</w:t>
            </w:r>
            <w:r>
              <w:t>以内为准。超过</w:t>
            </w:r>
            <w:r>
              <w:t>3.6m</w:t>
            </w:r>
            <w:r>
              <w:t>部分模板超高支撑费用，按超过部分模板面积，套用相应定额乘以</w:t>
            </w:r>
            <w:r>
              <w:t>1.2</w:t>
            </w:r>
            <w:r>
              <w:t>的</w:t>
            </w:r>
            <w:r>
              <w:t>n</w:t>
            </w:r>
            <w:r>
              <w:t>次方</w:t>
            </w:r>
            <w:r>
              <w:t>(n</w:t>
            </w:r>
            <w:r>
              <w:t>为超过</w:t>
            </w:r>
            <w:r>
              <w:t>3.6</w:t>
            </w:r>
            <w:r>
              <w:t>米后每超过</w:t>
            </w:r>
            <w:r>
              <w:t>1</w:t>
            </w:r>
            <w:r>
              <w:t>米的次数，若超过高度不足</w:t>
            </w:r>
            <w:r>
              <w:t>1.0m</w:t>
            </w:r>
            <w:r>
              <w:t>时，舍去不计</w:t>
            </w:r>
            <w:r>
              <w:t>)</w:t>
            </w:r>
            <w:r>
              <w:t>。支模高度超过</w:t>
            </w:r>
            <w:r>
              <w:t>8</w:t>
            </w:r>
            <w:r>
              <w:t>米时，按施工方案另行计算。</w:t>
            </w:r>
            <w:r>
              <w:br/>
              <w:t>  </w:t>
            </w:r>
            <w:r>
              <w:t>以柱为例，支撑高度超过</w:t>
            </w:r>
            <w:r>
              <w:t>3.6m</w:t>
            </w:r>
            <w:r>
              <w:t>工程量为</w:t>
            </w:r>
            <w:r>
              <w:t>(</w:t>
            </w:r>
            <w:r>
              <w:t>柱高</w:t>
            </w:r>
            <w:r>
              <w:t>-3.6)×</w:t>
            </w:r>
            <w:r>
              <w:t>边长之和，套用相应定额乘以的系数为：</w:t>
            </w:r>
            <w:r>
              <w:br/>
              <w:t>  ①</w:t>
            </w:r>
            <w:r>
              <w:t>当柱高</w:t>
            </w:r>
            <w:r>
              <w:t>≥3.6</w:t>
            </w:r>
            <w:r>
              <w:t>且</w:t>
            </w:r>
            <w:r>
              <w:t>&lt;4.6</w:t>
            </w:r>
            <w:r>
              <w:t>时，</w:t>
            </w:r>
            <w:r>
              <w:t>n=0</w:t>
            </w:r>
            <w:r>
              <w:t>，超过高度不足</w:t>
            </w:r>
            <w:r>
              <w:t>1.0m</w:t>
            </w:r>
            <w:r>
              <w:t>时，舍去不计；</w:t>
            </w:r>
            <w:r>
              <w:br/>
              <w:t>  ②</w:t>
            </w:r>
            <w:r>
              <w:t>当柱高</w:t>
            </w:r>
            <w:r>
              <w:t>≥4.6</w:t>
            </w:r>
            <w:r>
              <w:t>且</w:t>
            </w:r>
            <w:r>
              <w:t>&lt;5.6</w:t>
            </w:r>
            <w:r>
              <w:t>时，</w:t>
            </w:r>
            <w:r>
              <w:t>n=1</w:t>
            </w:r>
            <w:r>
              <w:t>，套用相应定额乘以系数</w:t>
            </w:r>
            <w:r>
              <w:t>1.2</w:t>
            </w:r>
            <w:r>
              <w:t>；</w:t>
            </w:r>
            <w:r>
              <w:br/>
              <w:t>  ③</w:t>
            </w:r>
            <w:r>
              <w:t>当柱高</w:t>
            </w:r>
            <w:r>
              <w:t>≥5.6</w:t>
            </w:r>
            <w:r>
              <w:t>且</w:t>
            </w:r>
            <w:r>
              <w:t>&lt;6.6</w:t>
            </w:r>
            <w:r>
              <w:t>时，</w:t>
            </w:r>
            <w:r>
              <w:t>n=2</w:t>
            </w:r>
            <w:r>
              <w:t>，套用相应定额乘以系数</w:t>
            </w:r>
            <w:r>
              <w:t>1.44</w:t>
            </w:r>
            <w:r>
              <w:t>；</w:t>
            </w:r>
            <w:r>
              <w:br/>
              <w:t>  ④</w:t>
            </w:r>
            <w:r>
              <w:t>当柱高</w:t>
            </w:r>
            <w:r>
              <w:t>≥6.6</w:t>
            </w:r>
            <w:r>
              <w:t>且</w:t>
            </w:r>
            <w:r>
              <w:t>&lt;7.6</w:t>
            </w:r>
            <w:r>
              <w:t>时，</w:t>
            </w:r>
            <w:r>
              <w:t>n=3</w:t>
            </w:r>
            <w:r>
              <w:t>，套用相应定额乘以系数</w:t>
            </w:r>
            <w:r>
              <w:t>1.728</w:t>
            </w:r>
            <w:r>
              <w:t>；</w:t>
            </w:r>
            <w:r>
              <w:br/>
              <w:t>  ⑤</w:t>
            </w:r>
            <w:r>
              <w:t>当柱高</w:t>
            </w:r>
            <w:r>
              <w:t>≥7.6</w:t>
            </w:r>
            <w:r>
              <w:t>且</w:t>
            </w:r>
            <w:r>
              <w:t>&lt;8</w:t>
            </w:r>
            <w:r>
              <w:t>时，</w:t>
            </w:r>
            <w:r>
              <w:t>n=4</w:t>
            </w:r>
            <w:r>
              <w:t>，套用相应定额乘以系数</w:t>
            </w:r>
            <w:r>
              <w:t>2.704</w:t>
            </w:r>
            <w:r>
              <w:t>。</w:t>
            </w:r>
            <w:r>
              <w:br/>
              <w:t>  (3)</w:t>
            </w:r>
            <w:r>
              <w:t>基础</w:t>
            </w:r>
            <w:r>
              <w:br/>
              <w:t>  ①</w:t>
            </w:r>
            <w:r>
              <w:t>有肋式带型基础，肋高</w:t>
            </w:r>
            <w:r>
              <w:t>(</w:t>
            </w:r>
            <w:r>
              <w:t>指基础扩大顶面至梁顶面的高</w:t>
            </w:r>
            <w:r>
              <w:t>)≤1.2m</w:t>
            </w:r>
            <w:r>
              <w:t>时，合并计算；</w:t>
            </w:r>
            <w:r>
              <w:t>&gt;1.2m</w:t>
            </w:r>
            <w:r>
              <w:t>时，基础底板模板按无肋带型基础项目计算，扩大顶面以上部分模板按混凝土墙项目计算。</w:t>
            </w:r>
            <w:r>
              <w:br/>
              <w:t>  ②</w:t>
            </w:r>
            <w:r>
              <w:t>独立基础：高度从垫层上表面计算到柱基上表面。</w:t>
            </w:r>
            <w:r>
              <w:br/>
              <w:t>  ③</w:t>
            </w:r>
            <w:r>
              <w:t>满堂基础：无梁式满堂基础有扩大或角锥形柱墩时，并入无梁式满堂基础内计算。有梁式满堂基础梁高</w:t>
            </w:r>
            <w:r>
              <w:t>(</w:t>
            </w:r>
            <w:r>
              <w:t>从板面或板底计算，梁高不含板厚</w:t>
            </w:r>
            <w:r>
              <w:t>)≤1.2m</w:t>
            </w:r>
            <w:r>
              <w:t>时，基础和梁合并计算；</w:t>
            </w:r>
            <w:r>
              <w:t>&gt;1.2m</w:t>
            </w:r>
            <w:r>
              <w:t>时，底板按无梁式满堂基础模板项目计算，梁按混凝土墙模板项目计算。箱式满堂基础应分别按无梁式满堂基础、柱、墙、梁、板的有关规定计算。地下室底板按无梁式满堂基础模板项目计算。</w:t>
            </w:r>
            <w:r>
              <w:br/>
              <w:t>  ④</w:t>
            </w:r>
            <w:r>
              <w:t>设备基础：块体设备基础按不同体积，分别计算模板工程量。框架设备基础应分别按基础、柱以及墙的相应项目计算；楼层面上的设备基础并入梁、板项目计算，如在同一设备基础中部分为块体，部分为框架时，应分别计算。框架设备基础的柱模板高度应由底板或柱基的上表面算至板的下表面；梁的长度按净长计算，梁的悬臂部分应并入梁内计算。</w:t>
            </w:r>
            <w:r>
              <w:br/>
              <w:t>  ⑤</w:t>
            </w:r>
            <w:r>
              <w:t>设备基础地脚螺栓套孔以不同深度以数量计算。</w:t>
            </w:r>
            <w:r>
              <w:br/>
              <w:t>  (4)</w:t>
            </w:r>
            <w:r>
              <w:t>构造柱均应按图示外露部分计算模板面积。带马牙槎构造柱的宽度按马牙槎最宽处计算。</w:t>
            </w:r>
            <w:r>
              <w:br/>
              <w:t>  (5)</w:t>
            </w:r>
            <w:r>
              <w:t>现浇混凝土墙、板上单孔面积在</w:t>
            </w:r>
            <w:r>
              <w:t>0.3m2</w:t>
            </w:r>
            <w:r>
              <w:t>以内的孔洞，不予扣除，洞侧壁模板亦不增加；</w:t>
            </w:r>
            <w:r>
              <w:lastRenderedPageBreak/>
              <w:t>单孔面积在</w:t>
            </w:r>
            <w:r>
              <w:t>0.3m2</w:t>
            </w:r>
            <w:r>
              <w:t>以外时，应予扣除，洞侧壁模板面积并入墙、板模板工程量以内计算。</w:t>
            </w:r>
            <w:r>
              <w:br/>
              <w:t>  </w:t>
            </w:r>
            <w:r>
              <w:t>对拉螺栓堵眼增加费按按实际发生部位的墙面、柱面、梁面模板接触面计算工程量。</w:t>
            </w:r>
            <w:r>
              <w:br/>
              <w:t>  (6)</w:t>
            </w:r>
            <w:r>
              <w:t>现浇混凝土框架分别按柱、梁、板有关规定计算；附墙柱突出墙面部分按柱工程量计算；暗梁、暗柱并入墙内工程量计算。</w:t>
            </w:r>
            <w:r>
              <w:br/>
              <w:t>  (7)</w:t>
            </w:r>
            <w:r>
              <w:t>挑檐、天沟与板</w:t>
            </w:r>
            <w:r>
              <w:t>(</w:t>
            </w:r>
            <w:r>
              <w:t>包括屋面板、楼板</w:t>
            </w:r>
            <w:r>
              <w:t>)</w:t>
            </w:r>
            <w:r>
              <w:t>连接时，以外墙外边线为分界线；与梁</w:t>
            </w:r>
            <w:r>
              <w:t>(</w:t>
            </w:r>
            <w:r>
              <w:t>包括圈梁等</w:t>
            </w:r>
            <w:r>
              <w:t>)</w:t>
            </w:r>
            <w:r>
              <w:t>连接时，以梁外边线为分界线；外墙外边线以外或梁外边线以外为挑檐、天沟。</w:t>
            </w:r>
            <w:r>
              <w:br/>
              <w:t>  (8)</w:t>
            </w:r>
            <w:r>
              <w:t>现浇混凝土悬挑板、雨篷、阳台按图示外挑部分尺寸的水平投影面积计算。挑出墙外的悬臂梁及板边不另计算。</w:t>
            </w:r>
            <w:r>
              <w:br/>
              <w:t>  (9)</w:t>
            </w:r>
            <w:r>
              <w:t>现浇混凝土楼梯</w:t>
            </w:r>
            <w:r>
              <w:t>(</w:t>
            </w:r>
            <w:r>
              <w:t>包括休息平台、平台梁、斜梁和楼层板的连接的梁</w:t>
            </w:r>
            <w:r>
              <w:t>)</w:t>
            </w:r>
            <w:r>
              <w:t>，按设计图示尺寸以水平投影面积计算，如两跑以上楼梯水平投影有重叠部分，重叠部分单独计算水平投影面积。不扣除宽度</w:t>
            </w:r>
            <w:r>
              <w:t>≤500mm</w:t>
            </w:r>
            <w:r>
              <w:t>楼梯井所占面积，楼梯的踏步、踏步板、平台梁等侧面模板不另行计算，伸入墙内部分亦不增加。当整体楼梯与现浇楼板无梯梁连接时，以楼梯的最后一个踏步边缘加</w:t>
            </w:r>
            <w:r>
              <w:t>300mm</w:t>
            </w:r>
            <w:r>
              <w:t>为界。</w:t>
            </w:r>
            <w:r>
              <w:br/>
              <w:t>  (10)</w:t>
            </w:r>
            <w:r>
              <w:t>混凝土台阶不包括梯带，按图示台阶尺寸的水平投影面积计算，台阶与平台连接时其投影面积应以最上层踏步外沿加</w:t>
            </w:r>
            <w:r>
              <w:t>300mm</w:t>
            </w:r>
            <w:r>
              <w:t>计算。台阶端头两侧不另计算模板面积；架空式混凝土台阶按现浇楼梯计算；场馆看台按设计图示尺寸，以水平投影面积计算。</w:t>
            </w:r>
            <w:r>
              <w:br/>
              <w:t>  (11)</w:t>
            </w:r>
            <w:r>
              <w:t>凸出的线条模板增加费，以凸出棱线的道数分别按长度计算。</w:t>
            </w:r>
            <w:r>
              <w:br/>
              <w:t>  (12)</w:t>
            </w:r>
            <w:r>
              <w:t>后浇带模板按与混凝土的接触面积计算。</w:t>
            </w:r>
            <w:r>
              <w:br/>
              <w:t>  2.</w:t>
            </w:r>
            <w:r>
              <w:t>现场预制混凝土构件模板</w:t>
            </w:r>
            <w:r>
              <w:br/>
              <w:t>  </w:t>
            </w:r>
            <w:r>
              <w:t>预制混凝土模板按模板与混凝土的接触面积计算，地膜不计算接触面积。</w:t>
            </w:r>
            <w:r>
              <w:br/>
              <w:t>  3.</w:t>
            </w:r>
            <w:r>
              <w:t>构筑物混凝土模板</w:t>
            </w:r>
            <w:r>
              <w:br/>
              <w:t>  (1)</w:t>
            </w:r>
            <w:r>
              <w:t>贮水</w:t>
            </w:r>
            <w:r>
              <w:t>(</w:t>
            </w:r>
            <w:r>
              <w:t>油</w:t>
            </w:r>
            <w:r>
              <w:t>)</w:t>
            </w:r>
            <w:r>
              <w:t>池、贮仓、水塔按模板与混凝土构件的接触面积计算。</w:t>
            </w:r>
            <w:r>
              <w:br/>
              <w:t>  (2)</w:t>
            </w:r>
            <w:r>
              <w:t>大型池槽等分别按基础、柱、墙、梁等有关规定计算。</w:t>
            </w:r>
            <w:r>
              <w:br/>
              <w:t>  (3)</w:t>
            </w:r>
            <w:r>
              <w:t>液压滑升钢模板施工的烟筒、水塔塔身、筒仓等，均按混凝土体积计算。</w:t>
            </w:r>
          </w:p>
          <w:p w:rsidR="00332580" w:rsidRDefault="00332580" w:rsidP="00332580">
            <w:pPr>
              <w:pStyle w:val="a6"/>
              <w:spacing w:line="360" w:lineRule="auto"/>
              <w:ind w:firstLine="480"/>
              <w:jc w:val="center"/>
              <w:rPr>
                <w:rFonts w:ascii="宋体" w:eastAsia="宋体" w:hAnsi="宋体" w:cs="宋体"/>
                <w:b/>
                <w:bCs/>
                <w:kern w:val="0"/>
              </w:rPr>
            </w:pPr>
          </w:p>
          <w:p w:rsidR="00332580" w:rsidRDefault="00332580" w:rsidP="00246DDA">
            <w:pPr>
              <w:pStyle w:val="a6"/>
              <w:spacing w:line="360" w:lineRule="auto"/>
              <w:ind w:firstLine="480"/>
              <w:jc w:val="center"/>
              <w:rPr>
                <w:rFonts w:ascii="宋体" w:eastAsia="宋体" w:hAnsi="宋体" w:cs="宋体"/>
                <w:b/>
                <w:bCs/>
                <w:kern w:val="0"/>
              </w:rPr>
            </w:pPr>
            <w:r w:rsidRPr="0003504B">
              <w:rPr>
                <w:rFonts w:ascii="宋体" w:eastAsia="宋体" w:hAnsi="宋体" w:cs="宋体"/>
                <w:b/>
                <w:bCs/>
                <w:kern w:val="0"/>
              </w:rPr>
              <w:t>三、垂直运输工程</w:t>
            </w:r>
          </w:p>
          <w:p w:rsidR="00332580" w:rsidRDefault="00332580" w:rsidP="00246DDA">
            <w:pPr>
              <w:pStyle w:val="a6"/>
              <w:spacing w:line="360" w:lineRule="auto"/>
              <w:ind w:firstLine="480"/>
              <w:jc w:val="center"/>
              <w:rPr>
                <w:rFonts w:ascii="宋体" w:eastAsia="宋体" w:hAnsi="宋体" w:cs="宋体"/>
                <w:b/>
                <w:bCs/>
                <w:kern w:val="0"/>
              </w:rPr>
            </w:pPr>
            <w:r>
              <w:rPr>
                <w:rFonts w:ascii="宋体" w:eastAsia="宋体" w:hAnsi="宋体" w:cs="宋体" w:hint="eastAsia"/>
                <w:b/>
                <w:bCs/>
                <w:kern w:val="0"/>
              </w:rPr>
              <w:t>工程量计算规则</w:t>
            </w:r>
          </w:p>
          <w:p w:rsidR="00332580" w:rsidRPr="0003504B" w:rsidRDefault="00332580" w:rsidP="00332580">
            <w:pPr>
              <w:pStyle w:val="a6"/>
              <w:spacing w:line="360" w:lineRule="auto"/>
              <w:ind w:firstLineChars="150" w:firstLine="360"/>
              <w:jc w:val="left"/>
              <w:rPr>
                <w:rFonts w:ascii="宋体" w:eastAsia="宋体" w:hAnsi="宋体" w:cs="宋体"/>
                <w:kern w:val="0"/>
              </w:rPr>
            </w:pPr>
            <w:r w:rsidRPr="00332580">
              <w:t>1.</w:t>
            </w:r>
            <w:r>
              <w:t>建筑物垂直运输机械费，区分不同建筑物结构及檐高按建筑面积计算。地下室建筑面积与地上建筑面积分别计算。地下室项目，按全现浇结构</w:t>
            </w:r>
            <w:r>
              <w:t>30</w:t>
            </w:r>
            <w:r>
              <w:t>米</w:t>
            </w:r>
            <w:r>
              <w:lastRenderedPageBreak/>
              <w:t>内相应项目的</w:t>
            </w:r>
            <w:r>
              <w:t>80</w:t>
            </w:r>
            <w:r>
              <w:t>％计算，地上部分套用相应高度的定额项目。</w:t>
            </w:r>
            <w:r>
              <w:br/>
              <w:t>    2.</w:t>
            </w:r>
            <w:r>
              <w:t>本章按泵送混凝土考虑，如采用非泵送，垂直运输费按以下方法增加：相应项目乘以非泵送混凝土数量占全部混凝土数量的百分比，再乘以调整系数</w:t>
            </w:r>
            <w:r>
              <w:t>10</w:t>
            </w:r>
            <w:r>
              <w:t>％。</w:t>
            </w:r>
          </w:p>
          <w:p w:rsidR="00332580" w:rsidRDefault="00332580" w:rsidP="00332580">
            <w:pPr>
              <w:widowControl/>
              <w:spacing w:before="100" w:beforeAutospacing="1" w:after="100" w:afterAutospacing="1" w:line="360" w:lineRule="auto"/>
              <w:jc w:val="center"/>
              <w:rPr>
                <w:rFonts w:ascii="宋体" w:eastAsia="宋体" w:hAnsi="宋体" w:cs="宋体"/>
                <w:b/>
                <w:bCs/>
                <w:kern w:val="0"/>
                <w:sz w:val="24"/>
                <w:szCs w:val="24"/>
              </w:rPr>
            </w:pPr>
            <w:r w:rsidRPr="0003504B">
              <w:rPr>
                <w:rFonts w:ascii="宋体" w:eastAsia="宋体" w:hAnsi="宋体" w:cs="宋体"/>
                <w:b/>
                <w:bCs/>
                <w:kern w:val="0"/>
                <w:sz w:val="24"/>
                <w:szCs w:val="24"/>
              </w:rPr>
              <w:t>四、建筑物超高增加费</w:t>
            </w:r>
          </w:p>
          <w:p w:rsidR="00332580" w:rsidRDefault="00332580" w:rsidP="00332580">
            <w:pPr>
              <w:widowControl/>
              <w:spacing w:before="100" w:beforeAutospacing="1" w:after="100" w:afterAutospacing="1" w:line="360" w:lineRule="auto"/>
              <w:jc w:val="center"/>
              <w:rPr>
                <w:rFonts w:ascii="宋体" w:eastAsia="宋体" w:hAnsi="宋体" w:cs="宋体"/>
                <w:b/>
                <w:bCs/>
                <w:kern w:val="0"/>
                <w:sz w:val="24"/>
                <w:szCs w:val="24"/>
              </w:rPr>
            </w:pPr>
            <w:r>
              <w:rPr>
                <w:rFonts w:ascii="宋体" w:eastAsia="宋体" w:hAnsi="宋体" w:cs="宋体" w:hint="eastAsia"/>
                <w:b/>
                <w:bCs/>
                <w:kern w:val="0"/>
                <w:sz w:val="24"/>
                <w:szCs w:val="24"/>
              </w:rPr>
              <w:t>工程量计算规则</w:t>
            </w:r>
          </w:p>
          <w:p w:rsidR="00332580" w:rsidRDefault="00332580" w:rsidP="00332580">
            <w:pPr>
              <w:widowControl/>
              <w:spacing w:before="100" w:beforeAutospacing="1" w:after="100" w:afterAutospacing="1" w:line="360" w:lineRule="auto"/>
              <w:jc w:val="left"/>
            </w:pPr>
            <w:r>
              <w:t>建筑物超高增加费按建筑物的建筑面积计算，均不包括地下室部分。</w:t>
            </w:r>
          </w:p>
          <w:p w:rsidR="00332580" w:rsidRPr="0003504B" w:rsidRDefault="00332580" w:rsidP="00332580">
            <w:pPr>
              <w:widowControl/>
              <w:spacing w:before="100" w:beforeAutospacing="1" w:after="100" w:afterAutospacing="1" w:line="360" w:lineRule="auto"/>
              <w:jc w:val="center"/>
              <w:rPr>
                <w:rFonts w:ascii="宋体" w:eastAsia="宋体" w:hAnsi="宋体" w:cs="宋体"/>
                <w:kern w:val="0"/>
                <w:sz w:val="24"/>
                <w:szCs w:val="24"/>
              </w:rPr>
            </w:pPr>
            <w:r w:rsidRPr="0003504B">
              <w:rPr>
                <w:rFonts w:ascii="宋体" w:eastAsia="宋体" w:hAnsi="宋体" w:cs="宋体"/>
                <w:b/>
                <w:bCs/>
                <w:kern w:val="0"/>
                <w:sz w:val="24"/>
                <w:szCs w:val="24"/>
              </w:rPr>
              <w:t>五、大型机械设备进出场及安拆</w:t>
            </w:r>
          </w:p>
          <w:p w:rsidR="00332580" w:rsidRPr="00332580" w:rsidRDefault="00332580" w:rsidP="00332580">
            <w:pPr>
              <w:widowControl/>
              <w:spacing w:before="100" w:beforeAutospacing="1" w:after="100" w:afterAutospacing="1" w:line="360" w:lineRule="auto"/>
              <w:jc w:val="center"/>
              <w:rPr>
                <w:rFonts w:ascii="宋体" w:eastAsia="宋体" w:hAnsi="宋体" w:cs="宋体"/>
                <w:kern w:val="0"/>
                <w:sz w:val="24"/>
                <w:szCs w:val="24"/>
              </w:rPr>
            </w:pPr>
            <w:r w:rsidRPr="00332580">
              <w:rPr>
                <w:rFonts w:ascii="宋体" w:eastAsia="宋体" w:hAnsi="宋体" w:cs="宋体"/>
                <w:kern w:val="0"/>
                <w:sz w:val="24"/>
                <w:szCs w:val="24"/>
              </w:rPr>
              <w:t> </w:t>
            </w:r>
            <w:r w:rsidRPr="00332580">
              <w:rPr>
                <w:rFonts w:ascii="宋体" w:eastAsia="宋体" w:hAnsi="宋体" w:cs="宋体"/>
                <w:b/>
                <w:bCs/>
                <w:kern w:val="0"/>
                <w:sz w:val="24"/>
                <w:szCs w:val="24"/>
              </w:rPr>
              <w:t> 工程量计算规则</w:t>
            </w:r>
          </w:p>
          <w:p w:rsidR="00332580" w:rsidRDefault="00332580" w:rsidP="00332580">
            <w:pPr>
              <w:widowControl/>
              <w:spacing w:before="100" w:beforeAutospacing="1" w:after="100" w:afterAutospacing="1" w:line="360" w:lineRule="auto"/>
              <w:jc w:val="left"/>
              <w:rPr>
                <w:rFonts w:ascii="宋体" w:eastAsia="宋体" w:hAnsi="宋体" w:cs="宋体"/>
                <w:kern w:val="0"/>
                <w:sz w:val="24"/>
                <w:szCs w:val="24"/>
              </w:rPr>
            </w:pPr>
            <w:r>
              <w:rPr>
                <w:rFonts w:ascii="宋体" w:eastAsia="宋体" w:hAnsi="宋体" w:cs="宋体"/>
                <w:kern w:val="0"/>
                <w:sz w:val="24"/>
                <w:szCs w:val="24"/>
              </w:rPr>
              <w:t> </w:t>
            </w:r>
            <w:r w:rsidRPr="00332580">
              <w:rPr>
                <w:rFonts w:ascii="宋体" w:eastAsia="宋体" w:hAnsi="宋体" w:cs="宋体"/>
                <w:kern w:val="0"/>
                <w:sz w:val="24"/>
                <w:szCs w:val="24"/>
              </w:rPr>
              <w:t>1.大型机械设备安拆费按台次计算。</w:t>
            </w:r>
            <w:r>
              <w:rPr>
                <w:rFonts w:ascii="宋体" w:eastAsia="宋体" w:hAnsi="宋体" w:cs="宋体"/>
                <w:kern w:val="0"/>
                <w:sz w:val="24"/>
                <w:szCs w:val="24"/>
              </w:rPr>
              <w:br/>
              <w:t> </w:t>
            </w:r>
            <w:r w:rsidRPr="00332580">
              <w:rPr>
                <w:rFonts w:ascii="宋体" w:eastAsia="宋体" w:hAnsi="宋体" w:cs="宋体"/>
                <w:kern w:val="0"/>
                <w:sz w:val="24"/>
                <w:szCs w:val="24"/>
              </w:rPr>
              <w:t>2.大型机械设备进出场费按台次计算。</w:t>
            </w:r>
          </w:p>
          <w:p w:rsidR="00246DDA" w:rsidRPr="0003504B" w:rsidRDefault="00246DDA" w:rsidP="00246DDA">
            <w:pPr>
              <w:widowControl/>
              <w:spacing w:before="100" w:beforeAutospacing="1" w:after="100" w:afterAutospacing="1" w:line="360" w:lineRule="auto"/>
              <w:jc w:val="center"/>
              <w:rPr>
                <w:rFonts w:ascii="宋体" w:eastAsia="宋体" w:hAnsi="宋体" w:cs="宋体"/>
                <w:kern w:val="0"/>
                <w:sz w:val="24"/>
                <w:szCs w:val="24"/>
              </w:rPr>
            </w:pPr>
            <w:r w:rsidRPr="0003504B">
              <w:rPr>
                <w:rFonts w:ascii="宋体" w:eastAsia="宋体" w:hAnsi="宋体" w:cs="宋体"/>
                <w:kern w:val="0"/>
                <w:sz w:val="24"/>
                <w:szCs w:val="24"/>
              </w:rPr>
              <w:t> </w:t>
            </w:r>
            <w:r w:rsidRPr="0003504B">
              <w:rPr>
                <w:rFonts w:ascii="宋体" w:eastAsia="宋体" w:hAnsi="宋体" w:cs="宋体"/>
                <w:b/>
                <w:bCs/>
                <w:kern w:val="0"/>
                <w:sz w:val="24"/>
                <w:szCs w:val="24"/>
              </w:rPr>
              <w:t>六、施工排水、降水</w:t>
            </w:r>
          </w:p>
          <w:p w:rsidR="00246DDA" w:rsidRPr="00246DDA" w:rsidRDefault="00246DDA" w:rsidP="00246DDA">
            <w:pPr>
              <w:widowControl/>
              <w:spacing w:before="100" w:beforeAutospacing="1" w:after="100" w:afterAutospacing="1" w:line="360" w:lineRule="auto"/>
              <w:jc w:val="center"/>
              <w:rPr>
                <w:rFonts w:ascii="宋体" w:eastAsia="宋体" w:hAnsi="宋体" w:cs="宋体"/>
                <w:kern w:val="0"/>
                <w:sz w:val="24"/>
                <w:szCs w:val="24"/>
              </w:rPr>
            </w:pPr>
            <w:r w:rsidRPr="00246DDA">
              <w:rPr>
                <w:rFonts w:ascii="宋体" w:eastAsia="宋体" w:hAnsi="宋体" w:cs="宋体"/>
                <w:kern w:val="0"/>
                <w:sz w:val="24"/>
                <w:szCs w:val="24"/>
              </w:rPr>
              <w:t>  </w:t>
            </w:r>
            <w:r w:rsidRPr="00246DDA">
              <w:rPr>
                <w:rFonts w:ascii="宋体" w:eastAsia="宋体" w:hAnsi="宋体" w:cs="宋体"/>
                <w:b/>
                <w:bCs/>
                <w:kern w:val="0"/>
                <w:sz w:val="24"/>
                <w:szCs w:val="24"/>
              </w:rPr>
              <w:t>工程量计算规则</w:t>
            </w:r>
          </w:p>
          <w:p w:rsidR="00246DDA" w:rsidRPr="0003504B" w:rsidRDefault="00246DDA" w:rsidP="00246DDA">
            <w:pPr>
              <w:widowControl/>
              <w:spacing w:before="100" w:beforeAutospacing="1" w:after="100" w:afterAutospacing="1" w:line="360" w:lineRule="auto"/>
              <w:jc w:val="left"/>
              <w:rPr>
                <w:rFonts w:ascii="宋体" w:eastAsia="宋体" w:hAnsi="宋体" w:cs="宋体"/>
                <w:kern w:val="0"/>
                <w:sz w:val="24"/>
                <w:szCs w:val="24"/>
              </w:rPr>
            </w:pPr>
            <w:r w:rsidRPr="00246DDA">
              <w:rPr>
                <w:rFonts w:ascii="宋体" w:eastAsia="宋体" w:hAnsi="宋体" w:cs="宋体"/>
                <w:kern w:val="0"/>
                <w:sz w:val="24"/>
                <w:szCs w:val="24"/>
              </w:rPr>
              <w:t>  1.轻型井点、喷射井点排水的井管安装、拆除以根为单位计算，使用以套／天计算；真空深井、直流深井排水的安装拆除以每口井计算，使用以每口井／天计算。</w:t>
            </w:r>
            <w:r>
              <w:rPr>
                <w:rFonts w:ascii="宋体" w:eastAsia="宋体" w:hAnsi="宋体" w:cs="宋体"/>
                <w:kern w:val="0"/>
                <w:sz w:val="24"/>
                <w:szCs w:val="24"/>
              </w:rPr>
              <w:br/>
              <w:t> </w:t>
            </w:r>
            <w:r w:rsidRPr="00246DDA">
              <w:rPr>
                <w:rFonts w:ascii="宋体" w:eastAsia="宋体" w:hAnsi="宋体" w:cs="宋体"/>
                <w:kern w:val="0"/>
                <w:sz w:val="24"/>
                <w:szCs w:val="24"/>
              </w:rPr>
              <w:t>2.使用天数以每昼夜(24h)为一天，并按确定的施工组织设计要求的使用天数计算。</w:t>
            </w:r>
            <w:r>
              <w:rPr>
                <w:rFonts w:ascii="宋体" w:eastAsia="宋体" w:hAnsi="宋体" w:cs="宋体"/>
                <w:kern w:val="0"/>
                <w:sz w:val="24"/>
                <w:szCs w:val="24"/>
              </w:rPr>
              <w:br/>
              <w:t> </w:t>
            </w:r>
            <w:r w:rsidRPr="00246DDA">
              <w:rPr>
                <w:rFonts w:ascii="宋体" w:eastAsia="宋体" w:hAnsi="宋体" w:cs="宋体"/>
                <w:kern w:val="0"/>
                <w:sz w:val="24"/>
                <w:szCs w:val="24"/>
              </w:rPr>
              <w:t>3.集水井按设计图示数量以座计算，大口井按累计井深以长度计算。</w:t>
            </w:r>
          </w:p>
          <w:p w:rsidR="003E619F" w:rsidRPr="005C4431" w:rsidRDefault="009135CB" w:rsidP="009135CB">
            <w:pPr>
              <w:widowControl/>
              <w:spacing w:before="100" w:beforeAutospacing="1" w:after="100" w:afterAutospacing="1" w:line="360" w:lineRule="auto"/>
              <w:jc w:val="center"/>
              <w:rPr>
                <w:rFonts w:ascii="宋体" w:eastAsia="宋体" w:hAnsi="宋体" w:cs="宋体"/>
                <w:kern w:val="0"/>
                <w:sz w:val="24"/>
                <w:szCs w:val="24"/>
              </w:rPr>
            </w:pPr>
            <w:r w:rsidRPr="009135CB">
              <w:rPr>
                <w:b/>
                <w:bCs/>
                <w:sz w:val="24"/>
                <w:szCs w:val="24"/>
              </w:rPr>
              <w:t>七、临时设施项目</w:t>
            </w:r>
          </w:p>
          <w:p w:rsidR="009135CB" w:rsidRPr="009135CB" w:rsidRDefault="009135CB" w:rsidP="009135CB">
            <w:pPr>
              <w:widowControl/>
              <w:spacing w:before="100" w:beforeAutospacing="1" w:after="100" w:afterAutospacing="1" w:line="360" w:lineRule="auto"/>
              <w:jc w:val="center"/>
              <w:rPr>
                <w:rFonts w:ascii="宋体" w:eastAsia="宋体" w:hAnsi="宋体" w:cs="宋体"/>
                <w:kern w:val="0"/>
                <w:sz w:val="24"/>
                <w:szCs w:val="24"/>
              </w:rPr>
            </w:pPr>
            <w:r w:rsidRPr="009135CB">
              <w:rPr>
                <w:rFonts w:ascii="宋体" w:eastAsia="宋体" w:hAnsi="宋体" w:cs="宋体"/>
                <w:b/>
                <w:bCs/>
                <w:kern w:val="0"/>
                <w:sz w:val="24"/>
                <w:szCs w:val="24"/>
              </w:rPr>
              <w:t>工程量计算规则</w:t>
            </w:r>
          </w:p>
          <w:p w:rsidR="00224984" w:rsidRPr="00BC26E0" w:rsidRDefault="009135CB" w:rsidP="009135CB">
            <w:pPr>
              <w:widowControl/>
              <w:spacing w:before="100" w:beforeAutospacing="1" w:after="100" w:afterAutospacing="1" w:line="360" w:lineRule="auto"/>
              <w:jc w:val="left"/>
              <w:rPr>
                <w:b/>
                <w:sz w:val="24"/>
                <w:szCs w:val="24"/>
              </w:rPr>
            </w:pPr>
            <w:r w:rsidRPr="009135CB">
              <w:rPr>
                <w:rFonts w:ascii="宋体" w:eastAsia="宋体" w:hAnsi="宋体" w:cs="宋体"/>
                <w:kern w:val="0"/>
                <w:sz w:val="24"/>
                <w:szCs w:val="24"/>
              </w:rPr>
              <w:t>  1.地面硬覆盖，按覆盖面积乘以覆盖厚度以体积计算。</w:t>
            </w:r>
            <w:r w:rsidRPr="009135CB">
              <w:rPr>
                <w:rFonts w:ascii="宋体" w:eastAsia="宋体" w:hAnsi="宋体" w:cs="宋体"/>
                <w:kern w:val="0"/>
                <w:sz w:val="24"/>
                <w:szCs w:val="24"/>
              </w:rPr>
              <w:br/>
            </w:r>
            <w:r w:rsidRPr="009135CB">
              <w:rPr>
                <w:rFonts w:ascii="宋体" w:eastAsia="宋体" w:hAnsi="宋体" w:cs="宋体"/>
                <w:kern w:val="0"/>
                <w:sz w:val="24"/>
                <w:szCs w:val="24"/>
              </w:rPr>
              <w:lastRenderedPageBreak/>
              <w:t>  2.现场整体临时围挡，按安装垂直投影以面积计算。</w:t>
            </w:r>
            <w:r w:rsidRPr="009135CB">
              <w:rPr>
                <w:rFonts w:ascii="宋体" w:eastAsia="宋体" w:hAnsi="宋体" w:cs="宋体"/>
                <w:kern w:val="0"/>
                <w:sz w:val="24"/>
                <w:szCs w:val="24"/>
              </w:rPr>
              <w:br/>
              <w:t>  3.分解计算的临时围挡及临时大门，钢结构柱、支撑部分按整体用钢量以重量计算；砖柱部分按砌筑量以体积计算；围挡面板、门扇按垂直投影以面积计算。</w:t>
            </w:r>
            <w:r w:rsidRPr="009135CB">
              <w:rPr>
                <w:rFonts w:ascii="宋体" w:eastAsia="宋体" w:hAnsi="宋体" w:cs="宋体"/>
                <w:kern w:val="0"/>
                <w:sz w:val="24"/>
                <w:szCs w:val="24"/>
              </w:rPr>
              <w:br/>
              <w:t>  4.临时建筑按安装尺寸以建筑面积计算。</w:t>
            </w:r>
            <w:r w:rsidRPr="009135CB">
              <w:rPr>
                <w:rFonts w:ascii="宋体" w:eastAsia="宋体" w:hAnsi="宋体" w:cs="宋体"/>
                <w:kern w:val="0"/>
                <w:sz w:val="24"/>
                <w:szCs w:val="24"/>
              </w:rPr>
              <w:br/>
              <w:t>  5.临时管线，按敷设长度按延长米计算；临时配电箱以台计算。</w:t>
            </w:r>
          </w:p>
          <w:p w:rsidR="009135CB" w:rsidRPr="0003504B" w:rsidRDefault="009135CB" w:rsidP="009135CB">
            <w:pPr>
              <w:widowControl/>
              <w:spacing w:before="100" w:beforeAutospacing="1" w:after="100" w:afterAutospacing="1" w:line="360" w:lineRule="auto"/>
              <w:jc w:val="center"/>
              <w:rPr>
                <w:rFonts w:ascii="宋体" w:eastAsia="宋体" w:hAnsi="宋体" w:cs="宋体"/>
                <w:kern w:val="0"/>
                <w:sz w:val="24"/>
                <w:szCs w:val="24"/>
              </w:rPr>
            </w:pPr>
            <w:r w:rsidRPr="0003504B">
              <w:rPr>
                <w:rFonts w:ascii="宋体" w:eastAsia="宋体" w:hAnsi="宋体" w:cs="宋体"/>
                <w:b/>
                <w:bCs/>
                <w:kern w:val="0"/>
                <w:sz w:val="24"/>
                <w:szCs w:val="24"/>
              </w:rPr>
              <w:t>八、冬期施工措施费</w:t>
            </w:r>
          </w:p>
          <w:p w:rsidR="009135CB" w:rsidRPr="009135CB" w:rsidRDefault="009135CB" w:rsidP="009135CB">
            <w:pPr>
              <w:widowControl/>
              <w:spacing w:before="100" w:beforeAutospacing="1" w:after="100" w:afterAutospacing="1" w:line="360" w:lineRule="auto"/>
              <w:jc w:val="center"/>
              <w:rPr>
                <w:rFonts w:ascii="宋体" w:eastAsia="宋体" w:hAnsi="宋体" w:cs="宋体"/>
                <w:kern w:val="0"/>
                <w:sz w:val="24"/>
                <w:szCs w:val="24"/>
              </w:rPr>
            </w:pPr>
            <w:r w:rsidRPr="009135CB">
              <w:rPr>
                <w:rFonts w:ascii="宋体" w:eastAsia="宋体" w:hAnsi="宋体" w:cs="宋体"/>
                <w:kern w:val="0"/>
                <w:sz w:val="24"/>
                <w:szCs w:val="24"/>
              </w:rPr>
              <w:t>  </w:t>
            </w:r>
            <w:r w:rsidRPr="009135CB">
              <w:rPr>
                <w:rFonts w:ascii="宋体" w:eastAsia="宋体" w:hAnsi="宋体" w:cs="宋体"/>
                <w:b/>
                <w:bCs/>
                <w:kern w:val="0"/>
                <w:sz w:val="24"/>
                <w:szCs w:val="24"/>
              </w:rPr>
              <w:t>工程量计算规则</w:t>
            </w:r>
          </w:p>
          <w:p w:rsidR="00A05170" w:rsidRPr="006E52CE" w:rsidRDefault="009135CB" w:rsidP="009135CB">
            <w:pPr>
              <w:widowControl/>
              <w:spacing w:before="100" w:beforeAutospacing="1" w:after="100" w:afterAutospacing="1" w:line="360" w:lineRule="auto"/>
              <w:jc w:val="left"/>
              <w:rPr>
                <w:rFonts w:ascii="宋体" w:eastAsia="宋体" w:hAnsi="宋体" w:cs="宋体"/>
                <w:b/>
                <w:kern w:val="0"/>
                <w:sz w:val="24"/>
                <w:szCs w:val="24"/>
              </w:rPr>
            </w:pPr>
            <w:r w:rsidRPr="009135CB">
              <w:rPr>
                <w:rFonts w:ascii="宋体" w:eastAsia="宋体" w:hAnsi="宋体" w:cs="宋体"/>
                <w:kern w:val="0"/>
                <w:sz w:val="24"/>
                <w:szCs w:val="24"/>
              </w:rPr>
              <w:t>  1.暖棚搭设：分暖棚墙体搭设与棚顶搭设，按实际搭设暖棚墙与棚顶的外表面积以100m2为计量单位计算。</w:t>
            </w:r>
            <w:r w:rsidRPr="009135CB">
              <w:rPr>
                <w:rFonts w:ascii="宋体" w:eastAsia="宋体" w:hAnsi="宋体" w:cs="宋体"/>
                <w:kern w:val="0"/>
                <w:sz w:val="24"/>
                <w:szCs w:val="24"/>
              </w:rPr>
              <w:br/>
              <w:t>  2.混凝土外加剂：根据确定的施工方案，混凝土需要加入的外加剂种类，实际温度，执行相应定额项目，按每立方米混凝土为计量单位计算。</w:t>
            </w:r>
            <w:r w:rsidRPr="009135CB">
              <w:rPr>
                <w:rFonts w:ascii="宋体" w:eastAsia="宋体" w:hAnsi="宋体" w:cs="宋体"/>
                <w:kern w:val="0"/>
                <w:sz w:val="24"/>
                <w:szCs w:val="24"/>
              </w:rPr>
              <w:br/>
              <w:t>  3.供热系统安装与拆除：临时锅炉、暖风机安装与拆除费用按套为计量单位，其设备价值分五次摊销另计；供热管道、光排管散热器以10m为计量单位。</w:t>
            </w:r>
            <w:r w:rsidRPr="009135CB">
              <w:rPr>
                <w:rFonts w:ascii="宋体" w:eastAsia="宋体" w:hAnsi="宋体" w:cs="宋体"/>
                <w:kern w:val="0"/>
                <w:sz w:val="24"/>
                <w:szCs w:val="24"/>
              </w:rPr>
              <w:br/>
              <w:t>  4.供热设施费：按暖棚搭设的底面积，以100天为计量单位计算。</w:t>
            </w:r>
            <w:r w:rsidRPr="009135CB">
              <w:rPr>
                <w:rFonts w:ascii="宋体" w:eastAsia="宋体" w:hAnsi="宋体" w:cs="宋体"/>
                <w:kern w:val="0"/>
                <w:sz w:val="24"/>
                <w:szCs w:val="24"/>
              </w:rPr>
              <w:br/>
              <w:t>  5.照明设施安装与拆除：按暖棚搭设的底面积，以100m2为计量单位计算。</w:t>
            </w:r>
            <w:r w:rsidRPr="009135CB">
              <w:rPr>
                <w:rFonts w:ascii="宋体" w:eastAsia="宋体" w:hAnsi="宋体" w:cs="宋体"/>
                <w:kern w:val="0"/>
                <w:sz w:val="24"/>
                <w:szCs w:val="24"/>
              </w:rPr>
              <w:br/>
              <w:t>  6.人工、机械降效：按冬期施工实际完成的工程量的人工和机械费分别乘以相应的降效系数计算。</w:t>
            </w:r>
            <w:r w:rsidR="00A05170" w:rsidRPr="006E52CE">
              <w:rPr>
                <w:b/>
                <w:sz w:val="24"/>
                <w:szCs w:val="24"/>
              </w:rPr>
              <w:br/>
            </w:r>
          </w:p>
          <w:p w:rsidR="00A05170" w:rsidRDefault="00A05170" w:rsidP="00A05170">
            <w:pPr>
              <w:widowControl/>
              <w:spacing w:before="100" w:beforeAutospacing="1" w:after="100" w:afterAutospacing="1" w:line="360" w:lineRule="auto"/>
              <w:jc w:val="center"/>
              <w:rPr>
                <w:rFonts w:ascii="宋体" w:eastAsia="宋体" w:hAnsi="宋体" w:cs="宋体"/>
                <w:kern w:val="0"/>
                <w:sz w:val="27"/>
                <w:szCs w:val="27"/>
              </w:rPr>
            </w:pPr>
          </w:p>
          <w:p w:rsidR="00D0320B" w:rsidRPr="00D0320B" w:rsidRDefault="00D0320B" w:rsidP="00D0320B">
            <w:pPr>
              <w:widowControl/>
              <w:spacing w:before="100" w:beforeAutospacing="1" w:after="100" w:afterAutospacing="1" w:line="360" w:lineRule="auto"/>
              <w:jc w:val="center"/>
              <w:rPr>
                <w:rFonts w:ascii="宋体" w:eastAsia="宋体" w:hAnsi="宋体" w:cs="宋体"/>
                <w:kern w:val="0"/>
                <w:sz w:val="27"/>
                <w:szCs w:val="27"/>
              </w:rPr>
            </w:pPr>
          </w:p>
        </w:tc>
      </w:tr>
      <w:tr w:rsidR="00D0320B" w:rsidRPr="00D0320B" w:rsidTr="00D0320B">
        <w:trPr>
          <w:trHeight w:val="391"/>
          <w:tblCellSpacing w:w="0" w:type="dxa"/>
          <w:jc w:val="center"/>
        </w:trPr>
        <w:tc>
          <w:tcPr>
            <w:tcW w:w="0" w:type="auto"/>
            <w:vAlign w:val="center"/>
          </w:tcPr>
          <w:p w:rsidR="00D0320B" w:rsidRPr="00D0320B" w:rsidRDefault="00D0320B" w:rsidP="00D0320B">
            <w:pPr>
              <w:widowControl/>
              <w:spacing w:before="100" w:beforeAutospacing="1" w:after="100" w:afterAutospacing="1" w:line="360" w:lineRule="auto"/>
              <w:rPr>
                <w:rFonts w:ascii="宋体" w:eastAsia="宋体" w:hAnsi="宋体" w:cs="宋体"/>
                <w:kern w:val="0"/>
                <w:sz w:val="27"/>
                <w:szCs w:val="27"/>
              </w:rPr>
            </w:pPr>
          </w:p>
        </w:tc>
      </w:tr>
      <w:tr w:rsidR="00D0320B" w:rsidRPr="00D0320B" w:rsidTr="00D0320B">
        <w:trPr>
          <w:trHeight w:val="391"/>
          <w:tblCellSpacing w:w="0" w:type="dxa"/>
          <w:jc w:val="center"/>
        </w:trPr>
        <w:tc>
          <w:tcPr>
            <w:tcW w:w="0" w:type="auto"/>
            <w:vAlign w:val="center"/>
          </w:tcPr>
          <w:p w:rsidR="00D0320B" w:rsidRPr="00D0320B" w:rsidRDefault="00D0320B" w:rsidP="00D0320B">
            <w:pPr>
              <w:widowControl/>
              <w:spacing w:before="100" w:beforeAutospacing="1" w:after="100" w:afterAutospacing="1" w:line="360" w:lineRule="auto"/>
              <w:rPr>
                <w:rFonts w:ascii="宋体" w:eastAsia="宋体" w:hAnsi="宋体" w:cs="宋体"/>
                <w:kern w:val="0"/>
                <w:sz w:val="27"/>
                <w:szCs w:val="27"/>
              </w:rPr>
            </w:pPr>
          </w:p>
        </w:tc>
      </w:tr>
    </w:tbl>
    <w:p w:rsidR="00B54FCC" w:rsidRDefault="00B54FCC"/>
    <w:sectPr w:rsidR="00B54FCC" w:rsidSect="00E10A1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0D7F" w:rsidRDefault="00990D7F" w:rsidP="00D0320B">
      <w:r>
        <w:separator/>
      </w:r>
    </w:p>
  </w:endnote>
  <w:endnote w:type="continuationSeparator" w:id="1">
    <w:p w:rsidR="00990D7F" w:rsidRDefault="00990D7F" w:rsidP="00D032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Light">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0D7F" w:rsidRDefault="00990D7F" w:rsidP="00D0320B">
      <w:r>
        <w:separator/>
      </w:r>
    </w:p>
  </w:footnote>
  <w:footnote w:type="continuationSeparator" w:id="1">
    <w:p w:rsidR="00990D7F" w:rsidRDefault="00990D7F" w:rsidP="00D032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D42F21"/>
    <w:multiLevelType w:val="hybridMultilevel"/>
    <w:tmpl w:val="0DEC74A6"/>
    <w:lvl w:ilvl="0" w:tplc="8D0A1C32">
      <w:start w:val="1"/>
      <w:numFmt w:val="japaneseCounting"/>
      <w:lvlText w:val="第%1章"/>
      <w:lvlJc w:val="left"/>
      <w:pPr>
        <w:ind w:left="1545" w:hanging="1545"/>
      </w:pPr>
      <w:rPr>
        <w:rFonts w:ascii="Times New Roman" w:hAnsi="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82DE8"/>
    <w:rsid w:val="00177EB1"/>
    <w:rsid w:val="00224984"/>
    <w:rsid w:val="00246DDA"/>
    <w:rsid w:val="00266BD1"/>
    <w:rsid w:val="00332580"/>
    <w:rsid w:val="003E619F"/>
    <w:rsid w:val="00484E26"/>
    <w:rsid w:val="004C1634"/>
    <w:rsid w:val="005F1060"/>
    <w:rsid w:val="006422E9"/>
    <w:rsid w:val="006E52CE"/>
    <w:rsid w:val="00746869"/>
    <w:rsid w:val="009135CB"/>
    <w:rsid w:val="00963A95"/>
    <w:rsid w:val="00982DE8"/>
    <w:rsid w:val="00990D7F"/>
    <w:rsid w:val="009A282D"/>
    <w:rsid w:val="00A05170"/>
    <w:rsid w:val="00A5081D"/>
    <w:rsid w:val="00AA766F"/>
    <w:rsid w:val="00B54FCC"/>
    <w:rsid w:val="00BC26E0"/>
    <w:rsid w:val="00D0320B"/>
    <w:rsid w:val="00DC0290"/>
    <w:rsid w:val="00E10A1C"/>
    <w:rsid w:val="00E4415C"/>
    <w:rsid w:val="00ED0D87"/>
    <w:rsid w:val="00F87894"/>
    <w:rsid w:val="00FD76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A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32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0320B"/>
    <w:rPr>
      <w:sz w:val="18"/>
      <w:szCs w:val="18"/>
    </w:rPr>
  </w:style>
  <w:style w:type="paragraph" w:styleId="a4">
    <w:name w:val="footer"/>
    <w:basedOn w:val="a"/>
    <w:link w:val="Char0"/>
    <w:uiPriority w:val="99"/>
    <w:unhideWhenUsed/>
    <w:rsid w:val="00D0320B"/>
    <w:pPr>
      <w:tabs>
        <w:tab w:val="center" w:pos="4153"/>
        <w:tab w:val="right" w:pos="8306"/>
      </w:tabs>
      <w:snapToGrid w:val="0"/>
      <w:jc w:val="left"/>
    </w:pPr>
    <w:rPr>
      <w:sz w:val="18"/>
      <w:szCs w:val="18"/>
    </w:rPr>
  </w:style>
  <w:style w:type="character" w:customStyle="1" w:styleId="Char0">
    <w:name w:val="页脚 Char"/>
    <w:basedOn w:val="a0"/>
    <w:link w:val="a4"/>
    <w:uiPriority w:val="99"/>
    <w:rsid w:val="00D0320B"/>
    <w:rPr>
      <w:sz w:val="18"/>
      <w:szCs w:val="18"/>
    </w:rPr>
  </w:style>
  <w:style w:type="paragraph" w:styleId="a5">
    <w:name w:val="List Paragraph"/>
    <w:basedOn w:val="a"/>
    <w:uiPriority w:val="34"/>
    <w:qFormat/>
    <w:rsid w:val="00D0320B"/>
    <w:pPr>
      <w:ind w:firstLineChars="200" w:firstLine="420"/>
    </w:pPr>
  </w:style>
  <w:style w:type="paragraph" w:styleId="a6">
    <w:name w:val="Normal (Web)"/>
    <w:basedOn w:val="a"/>
    <w:uiPriority w:val="99"/>
    <w:semiHidden/>
    <w:unhideWhenUsed/>
    <w:rsid w:val="00332580"/>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767528">
      <w:bodyDiv w:val="1"/>
      <w:marLeft w:val="0"/>
      <w:marRight w:val="0"/>
      <w:marTop w:val="0"/>
      <w:marBottom w:val="0"/>
      <w:divBdr>
        <w:top w:val="none" w:sz="0" w:space="0" w:color="auto"/>
        <w:left w:val="none" w:sz="0" w:space="0" w:color="auto"/>
        <w:bottom w:val="none" w:sz="0" w:space="0" w:color="auto"/>
        <w:right w:val="none" w:sz="0" w:space="0" w:color="auto"/>
      </w:divBdr>
      <w:divsChild>
        <w:div w:id="2041664505">
          <w:marLeft w:val="0"/>
          <w:marRight w:val="0"/>
          <w:marTop w:val="320"/>
          <w:marBottom w:val="0"/>
          <w:divBdr>
            <w:top w:val="none" w:sz="0" w:space="0" w:color="auto"/>
            <w:left w:val="none" w:sz="0" w:space="0" w:color="auto"/>
            <w:bottom w:val="none" w:sz="0" w:space="0" w:color="auto"/>
            <w:right w:val="none" w:sz="0" w:space="0" w:color="auto"/>
          </w:divBdr>
        </w:div>
      </w:divsChild>
    </w:div>
    <w:div w:id="119423913">
      <w:bodyDiv w:val="1"/>
      <w:marLeft w:val="0"/>
      <w:marRight w:val="0"/>
      <w:marTop w:val="0"/>
      <w:marBottom w:val="0"/>
      <w:divBdr>
        <w:top w:val="none" w:sz="0" w:space="0" w:color="auto"/>
        <w:left w:val="none" w:sz="0" w:space="0" w:color="auto"/>
        <w:bottom w:val="none" w:sz="0" w:space="0" w:color="auto"/>
        <w:right w:val="none" w:sz="0" w:space="0" w:color="auto"/>
      </w:divBdr>
      <w:divsChild>
        <w:div w:id="699822522">
          <w:marLeft w:val="0"/>
          <w:marRight w:val="0"/>
          <w:marTop w:val="320"/>
          <w:marBottom w:val="0"/>
          <w:divBdr>
            <w:top w:val="none" w:sz="0" w:space="0" w:color="auto"/>
            <w:left w:val="none" w:sz="0" w:space="0" w:color="auto"/>
            <w:bottom w:val="none" w:sz="0" w:space="0" w:color="auto"/>
            <w:right w:val="none" w:sz="0" w:space="0" w:color="auto"/>
          </w:divBdr>
        </w:div>
      </w:divsChild>
    </w:div>
    <w:div w:id="288975663">
      <w:bodyDiv w:val="1"/>
      <w:marLeft w:val="0"/>
      <w:marRight w:val="0"/>
      <w:marTop w:val="0"/>
      <w:marBottom w:val="0"/>
      <w:divBdr>
        <w:top w:val="none" w:sz="0" w:space="0" w:color="auto"/>
        <w:left w:val="none" w:sz="0" w:space="0" w:color="auto"/>
        <w:bottom w:val="none" w:sz="0" w:space="0" w:color="auto"/>
        <w:right w:val="none" w:sz="0" w:space="0" w:color="auto"/>
      </w:divBdr>
      <w:divsChild>
        <w:div w:id="1530332526">
          <w:marLeft w:val="0"/>
          <w:marRight w:val="0"/>
          <w:marTop w:val="320"/>
          <w:marBottom w:val="0"/>
          <w:divBdr>
            <w:top w:val="none" w:sz="0" w:space="0" w:color="auto"/>
            <w:left w:val="none" w:sz="0" w:space="0" w:color="auto"/>
            <w:bottom w:val="none" w:sz="0" w:space="0" w:color="auto"/>
            <w:right w:val="none" w:sz="0" w:space="0" w:color="auto"/>
          </w:divBdr>
        </w:div>
      </w:divsChild>
    </w:div>
    <w:div w:id="390882443">
      <w:bodyDiv w:val="1"/>
      <w:marLeft w:val="0"/>
      <w:marRight w:val="0"/>
      <w:marTop w:val="0"/>
      <w:marBottom w:val="0"/>
      <w:divBdr>
        <w:top w:val="none" w:sz="0" w:space="0" w:color="auto"/>
        <w:left w:val="none" w:sz="0" w:space="0" w:color="auto"/>
        <w:bottom w:val="none" w:sz="0" w:space="0" w:color="auto"/>
        <w:right w:val="none" w:sz="0" w:space="0" w:color="auto"/>
      </w:divBdr>
      <w:divsChild>
        <w:div w:id="671875910">
          <w:marLeft w:val="0"/>
          <w:marRight w:val="0"/>
          <w:marTop w:val="320"/>
          <w:marBottom w:val="0"/>
          <w:divBdr>
            <w:top w:val="none" w:sz="0" w:space="0" w:color="auto"/>
            <w:left w:val="none" w:sz="0" w:space="0" w:color="auto"/>
            <w:bottom w:val="none" w:sz="0" w:space="0" w:color="auto"/>
            <w:right w:val="none" w:sz="0" w:space="0" w:color="auto"/>
          </w:divBdr>
        </w:div>
      </w:divsChild>
    </w:div>
    <w:div w:id="438188472">
      <w:bodyDiv w:val="1"/>
      <w:marLeft w:val="0"/>
      <w:marRight w:val="0"/>
      <w:marTop w:val="0"/>
      <w:marBottom w:val="0"/>
      <w:divBdr>
        <w:top w:val="none" w:sz="0" w:space="0" w:color="auto"/>
        <w:left w:val="none" w:sz="0" w:space="0" w:color="auto"/>
        <w:bottom w:val="none" w:sz="0" w:space="0" w:color="auto"/>
        <w:right w:val="none" w:sz="0" w:space="0" w:color="auto"/>
      </w:divBdr>
      <w:divsChild>
        <w:div w:id="1075591828">
          <w:marLeft w:val="0"/>
          <w:marRight w:val="0"/>
          <w:marTop w:val="320"/>
          <w:marBottom w:val="0"/>
          <w:divBdr>
            <w:top w:val="none" w:sz="0" w:space="0" w:color="auto"/>
            <w:left w:val="none" w:sz="0" w:space="0" w:color="auto"/>
            <w:bottom w:val="none" w:sz="0" w:space="0" w:color="auto"/>
            <w:right w:val="none" w:sz="0" w:space="0" w:color="auto"/>
          </w:divBdr>
        </w:div>
      </w:divsChild>
    </w:div>
    <w:div w:id="506871257">
      <w:bodyDiv w:val="1"/>
      <w:marLeft w:val="0"/>
      <w:marRight w:val="0"/>
      <w:marTop w:val="0"/>
      <w:marBottom w:val="0"/>
      <w:divBdr>
        <w:top w:val="none" w:sz="0" w:space="0" w:color="auto"/>
        <w:left w:val="none" w:sz="0" w:space="0" w:color="auto"/>
        <w:bottom w:val="none" w:sz="0" w:space="0" w:color="auto"/>
        <w:right w:val="none" w:sz="0" w:space="0" w:color="auto"/>
      </w:divBdr>
      <w:divsChild>
        <w:div w:id="1088498341">
          <w:marLeft w:val="0"/>
          <w:marRight w:val="0"/>
          <w:marTop w:val="320"/>
          <w:marBottom w:val="0"/>
          <w:divBdr>
            <w:top w:val="none" w:sz="0" w:space="0" w:color="auto"/>
            <w:left w:val="none" w:sz="0" w:space="0" w:color="auto"/>
            <w:bottom w:val="none" w:sz="0" w:space="0" w:color="auto"/>
            <w:right w:val="none" w:sz="0" w:space="0" w:color="auto"/>
          </w:divBdr>
        </w:div>
      </w:divsChild>
    </w:div>
    <w:div w:id="531189011">
      <w:bodyDiv w:val="1"/>
      <w:marLeft w:val="0"/>
      <w:marRight w:val="0"/>
      <w:marTop w:val="0"/>
      <w:marBottom w:val="0"/>
      <w:divBdr>
        <w:top w:val="none" w:sz="0" w:space="0" w:color="auto"/>
        <w:left w:val="none" w:sz="0" w:space="0" w:color="auto"/>
        <w:bottom w:val="none" w:sz="0" w:space="0" w:color="auto"/>
        <w:right w:val="none" w:sz="0" w:space="0" w:color="auto"/>
      </w:divBdr>
      <w:divsChild>
        <w:div w:id="1464347267">
          <w:marLeft w:val="0"/>
          <w:marRight w:val="0"/>
          <w:marTop w:val="320"/>
          <w:marBottom w:val="0"/>
          <w:divBdr>
            <w:top w:val="none" w:sz="0" w:space="0" w:color="auto"/>
            <w:left w:val="none" w:sz="0" w:space="0" w:color="auto"/>
            <w:bottom w:val="none" w:sz="0" w:space="0" w:color="auto"/>
            <w:right w:val="none" w:sz="0" w:space="0" w:color="auto"/>
          </w:divBdr>
        </w:div>
      </w:divsChild>
    </w:div>
    <w:div w:id="747580792">
      <w:bodyDiv w:val="1"/>
      <w:marLeft w:val="0"/>
      <w:marRight w:val="0"/>
      <w:marTop w:val="0"/>
      <w:marBottom w:val="0"/>
      <w:divBdr>
        <w:top w:val="none" w:sz="0" w:space="0" w:color="auto"/>
        <w:left w:val="none" w:sz="0" w:space="0" w:color="auto"/>
        <w:bottom w:val="none" w:sz="0" w:space="0" w:color="auto"/>
        <w:right w:val="none" w:sz="0" w:space="0" w:color="auto"/>
      </w:divBdr>
      <w:divsChild>
        <w:div w:id="281497320">
          <w:marLeft w:val="0"/>
          <w:marRight w:val="0"/>
          <w:marTop w:val="320"/>
          <w:marBottom w:val="0"/>
          <w:divBdr>
            <w:top w:val="none" w:sz="0" w:space="0" w:color="auto"/>
            <w:left w:val="none" w:sz="0" w:space="0" w:color="auto"/>
            <w:bottom w:val="none" w:sz="0" w:space="0" w:color="auto"/>
            <w:right w:val="none" w:sz="0" w:space="0" w:color="auto"/>
          </w:divBdr>
        </w:div>
      </w:divsChild>
    </w:div>
    <w:div w:id="937757622">
      <w:bodyDiv w:val="1"/>
      <w:marLeft w:val="0"/>
      <w:marRight w:val="0"/>
      <w:marTop w:val="0"/>
      <w:marBottom w:val="0"/>
      <w:divBdr>
        <w:top w:val="none" w:sz="0" w:space="0" w:color="auto"/>
        <w:left w:val="none" w:sz="0" w:space="0" w:color="auto"/>
        <w:bottom w:val="none" w:sz="0" w:space="0" w:color="auto"/>
        <w:right w:val="none" w:sz="0" w:space="0" w:color="auto"/>
      </w:divBdr>
      <w:divsChild>
        <w:div w:id="77557339">
          <w:marLeft w:val="0"/>
          <w:marRight w:val="0"/>
          <w:marTop w:val="320"/>
          <w:marBottom w:val="0"/>
          <w:divBdr>
            <w:top w:val="none" w:sz="0" w:space="0" w:color="auto"/>
            <w:left w:val="none" w:sz="0" w:space="0" w:color="auto"/>
            <w:bottom w:val="none" w:sz="0" w:space="0" w:color="auto"/>
            <w:right w:val="none" w:sz="0" w:space="0" w:color="auto"/>
          </w:divBdr>
        </w:div>
      </w:divsChild>
    </w:div>
    <w:div w:id="941297604">
      <w:bodyDiv w:val="1"/>
      <w:marLeft w:val="0"/>
      <w:marRight w:val="0"/>
      <w:marTop w:val="0"/>
      <w:marBottom w:val="0"/>
      <w:divBdr>
        <w:top w:val="none" w:sz="0" w:space="0" w:color="auto"/>
        <w:left w:val="none" w:sz="0" w:space="0" w:color="auto"/>
        <w:bottom w:val="none" w:sz="0" w:space="0" w:color="auto"/>
        <w:right w:val="none" w:sz="0" w:space="0" w:color="auto"/>
      </w:divBdr>
      <w:divsChild>
        <w:div w:id="65566994">
          <w:marLeft w:val="0"/>
          <w:marRight w:val="0"/>
          <w:marTop w:val="320"/>
          <w:marBottom w:val="0"/>
          <w:divBdr>
            <w:top w:val="none" w:sz="0" w:space="0" w:color="auto"/>
            <w:left w:val="none" w:sz="0" w:space="0" w:color="auto"/>
            <w:bottom w:val="none" w:sz="0" w:space="0" w:color="auto"/>
            <w:right w:val="none" w:sz="0" w:space="0" w:color="auto"/>
          </w:divBdr>
        </w:div>
      </w:divsChild>
    </w:div>
    <w:div w:id="1069308445">
      <w:bodyDiv w:val="1"/>
      <w:marLeft w:val="0"/>
      <w:marRight w:val="0"/>
      <w:marTop w:val="0"/>
      <w:marBottom w:val="0"/>
      <w:divBdr>
        <w:top w:val="none" w:sz="0" w:space="0" w:color="auto"/>
        <w:left w:val="none" w:sz="0" w:space="0" w:color="auto"/>
        <w:bottom w:val="none" w:sz="0" w:space="0" w:color="auto"/>
        <w:right w:val="none" w:sz="0" w:space="0" w:color="auto"/>
      </w:divBdr>
      <w:divsChild>
        <w:div w:id="1999189020">
          <w:marLeft w:val="0"/>
          <w:marRight w:val="0"/>
          <w:marTop w:val="320"/>
          <w:marBottom w:val="0"/>
          <w:divBdr>
            <w:top w:val="none" w:sz="0" w:space="0" w:color="auto"/>
            <w:left w:val="none" w:sz="0" w:space="0" w:color="auto"/>
            <w:bottom w:val="none" w:sz="0" w:space="0" w:color="auto"/>
            <w:right w:val="none" w:sz="0" w:space="0" w:color="auto"/>
          </w:divBdr>
        </w:div>
      </w:divsChild>
    </w:div>
    <w:div w:id="1278827992">
      <w:bodyDiv w:val="1"/>
      <w:marLeft w:val="0"/>
      <w:marRight w:val="0"/>
      <w:marTop w:val="0"/>
      <w:marBottom w:val="0"/>
      <w:divBdr>
        <w:top w:val="none" w:sz="0" w:space="0" w:color="auto"/>
        <w:left w:val="none" w:sz="0" w:space="0" w:color="auto"/>
        <w:bottom w:val="none" w:sz="0" w:space="0" w:color="auto"/>
        <w:right w:val="none" w:sz="0" w:space="0" w:color="auto"/>
      </w:divBdr>
      <w:divsChild>
        <w:div w:id="2099135200">
          <w:marLeft w:val="0"/>
          <w:marRight w:val="0"/>
          <w:marTop w:val="320"/>
          <w:marBottom w:val="0"/>
          <w:divBdr>
            <w:top w:val="none" w:sz="0" w:space="0" w:color="auto"/>
            <w:left w:val="none" w:sz="0" w:space="0" w:color="auto"/>
            <w:bottom w:val="none" w:sz="0" w:space="0" w:color="auto"/>
            <w:right w:val="none" w:sz="0" w:space="0" w:color="auto"/>
          </w:divBdr>
        </w:div>
      </w:divsChild>
    </w:div>
    <w:div w:id="1330019745">
      <w:bodyDiv w:val="1"/>
      <w:marLeft w:val="0"/>
      <w:marRight w:val="0"/>
      <w:marTop w:val="0"/>
      <w:marBottom w:val="0"/>
      <w:divBdr>
        <w:top w:val="none" w:sz="0" w:space="0" w:color="auto"/>
        <w:left w:val="none" w:sz="0" w:space="0" w:color="auto"/>
        <w:bottom w:val="none" w:sz="0" w:space="0" w:color="auto"/>
        <w:right w:val="none" w:sz="0" w:space="0" w:color="auto"/>
      </w:divBdr>
      <w:divsChild>
        <w:div w:id="50620890">
          <w:marLeft w:val="0"/>
          <w:marRight w:val="0"/>
          <w:marTop w:val="320"/>
          <w:marBottom w:val="0"/>
          <w:divBdr>
            <w:top w:val="none" w:sz="0" w:space="0" w:color="auto"/>
            <w:left w:val="none" w:sz="0" w:space="0" w:color="auto"/>
            <w:bottom w:val="none" w:sz="0" w:space="0" w:color="auto"/>
            <w:right w:val="none" w:sz="0" w:space="0" w:color="auto"/>
          </w:divBdr>
        </w:div>
      </w:divsChild>
    </w:div>
    <w:div w:id="1335255262">
      <w:bodyDiv w:val="1"/>
      <w:marLeft w:val="0"/>
      <w:marRight w:val="0"/>
      <w:marTop w:val="0"/>
      <w:marBottom w:val="0"/>
      <w:divBdr>
        <w:top w:val="none" w:sz="0" w:space="0" w:color="auto"/>
        <w:left w:val="none" w:sz="0" w:space="0" w:color="auto"/>
        <w:bottom w:val="none" w:sz="0" w:space="0" w:color="auto"/>
        <w:right w:val="none" w:sz="0" w:space="0" w:color="auto"/>
      </w:divBdr>
      <w:divsChild>
        <w:div w:id="1886872490">
          <w:marLeft w:val="0"/>
          <w:marRight w:val="0"/>
          <w:marTop w:val="320"/>
          <w:marBottom w:val="0"/>
          <w:divBdr>
            <w:top w:val="none" w:sz="0" w:space="0" w:color="auto"/>
            <w:left w:val="none" w:sz="0" w:space="0" w:color="auto"/>
            <w:bottom w:val="none" w:sz="0" w:space="0" w:color="auto"/>
            <w:right w:val="none" w:sz="0" w:space="0" w:color="auto"/>
          </w:divBdr>
        </w:div>
      </w:divsChild>
    </w:div>
    <w:div w:id="1351223701">
      <w:bodyDiv w:val="1"/>
      <w:marLeft w:val="0"/>
      <w:marRight w:val="0"/>
      <w:marTop w:val="0"/>
      <w:marBottom w:val="0"/>
      <w:divBdr>
        <w:top w:val="none" w:sz="0" w:space="0" w:color="auto"/>
        <w:left w:val="none" w:sz="0" w:space="0" w:color="auto"/>
        <w:bottom w:val="none" w:sz="0" w:space="0" w:color="auto"/>
        <w:right w:val="none" w:sz="0" w:space="0" w:color="auto"/>
      </w:divBdr>
      <w:divsChild>
        <w:div w:id="248544320">
          <w:marLeft w:val="0"/>
          <w:marRight w:val="0"/>
          <w:marTop w:val="320"/>
          <w:marBottom w:val="0"/>
          <w:divBdr>
            <w:top w:val="none" w:sz="0" w:space="0" w:color="auto"/>
            <w:left w:val="none" w:sz="0" w:space="0" w:color="auto"/>
            <w:bottom w:val="none" w:sz="0" w:space="0" w:color="auto"/>
            <w:right w:val="none" w:sz="0" w:space="0" w:color="auto"/>
          </w:divBdr>
        </w:div>
      </w:divsChild>
    </w:div>
    <w:div w:id="1531257400">
      <w:bodyDiv w:val="1"/>
      <w:marLeft w:val="0"/>
      <w:marRight w:val="0"/>
      <w:marTop w:val="0"/>
      <w:marBottom w:val="0"/>
      <w:divBdr>
        <w:top w:val="none" w:sz="0" w:space="0" w:color="auto"/>
        <w:left w:val="none" w:sz="0" w:space="0" w:color="auto"/>
        <w:bottom w:val="none" w:sz="0" w:space="0" w:color="auto"/>
        <w:right w:val="none" w:sz="0" w:space="0" w:color="auto"/>
      </w:divBdr>
      <w:divsChild>
        <w:div w:id="990210812">
          <w:marLeft w:val="0"/>
          <w:marRight w:val="0"/>
          <w:marTop w:val="320"/>
          <w:marBottom w:val="0"/>
          <w:divBdr>
            <w:top w:val="none" w:sz="0" w:space="0" w:color="auto"/>
            <w:left w:val="none" w:sz="0" w:space="0" w:color="auto"/>
            <w:bottom w:val="none" w:sz="0" w:space="0" w:color="auto"/>
            <w:right w:val="none" w:sz="0" w:space="0" w:color="auto"/>
          </w:divBdr>
        </w:div>
      </w:divsChild>
    </w:div>
    <w:div w:id="1538196679">
      <w:bodyDiv w:val="1"/>
      <w:marLeft w:val="0"/>
      <w:marRight w:val="0"/>
      <w:marTop w:val="0"/>
      <w:marBottom w:val="0"/>
      <w:divBdr>
        <w:top w:val="none" w:sz="0" w:space="0" w:color="auto"/>
        <w:left w:val="none" w:sz="0" w:space="0" w:color="auto"/>
        <w:bottom w:val="none" w:sz="0" w:space="0" w:color="auto"/>
        <w:right w:val="none" w:sz="0" w:space="0" w:color="auto"/>
      </w:divBdr>
      <w:divsChild>
        <w:div w:id="1260063774">
          <w:marLeft w:val="0"/>
          <w:marRight w:val="0"/>
          <w:marTop w:val="320"/>
          <w:marBottom w:val="0"/>
          <w:divBdr>
            <w:top w:val="none" w:sz="0" w:space="0" w:color="auto"/>
            <w:left w:val="none" w:sz="0" w:space="0" w:color="auto"/>
            <w:bottom w:val="none" w:sz="0" w:space="0" w:color="auto"/>
            <w:right w:val="none" w:sz="0" w:space="0" w:color="auto"/>
          </w:divBdr>
        </w:div>
      </w:divsChild>
    </w:div>
    <w:div w:id="1549226338">
      <w:bodyDiv w:val="1"/>
      <w:marLeft w:val="0"/>
      <w:marRight w:val="0"/>
      <w:marTop w:val="0"/>
      <w:marBottom w:val="0"/>
      <w:divBdr>
        <w:top w:val="none" w:sz="0" w:space="0" w:color="auto"/>
        <w:left w:val="none" w:sz="0" w:space="0" w:color="auto"/>
        <w:bottom w:val="none" w:sz="0" w:space="0" w:color="auto"/>
        <w:right w:val="none" w:sz="0" w:space="0" w:color="auto"/>
      </w:divBdr>
      <w:divsChild>
        <w:div w:id="1529879117">
          <w:marLeft w:val="0"/>
          <w:marRight w:val="0"/>
          <w:marTop w:val="320"/>
          <w:marBottom w:val="0"/>
          <w:divBdr>
            <w:top w:val="none" w:sz="0" w:space="0" w:color="auto"/>
            <w:left w:val="none" w:sz="0" w:space="0" w:color="auto"/>
            <w:bottom w:val="none" w:sz="0" w:space="0" w:color="auto"/>
            <w:right w:val="none" w:sz="0" w:space="0" w:color="auto"/>
          </w:divBdr>
        </w:div>
      </w:divsChild>
    </w:div>
    <w:div w:id="1572038189">
      <w:bodyDiv w:val="1"/>
      <w:marLeft w:val="0"/>
      <w:marRight w:val="0"/>
      <w:marTop w:val="0"/>
      <w:marBottom w:val="0"/>
      <w:divBdr>
        <w:top w:val="none" w:sz="0" w:space="0" w:color="auto"/>
        <w:left w:val="none" w:sz="0" w:space="0" w:color="auto"/>
        <w:bottom w:val="none" w:sz="0" w:space="0" w:color="auto"/>
        <w:right w:val="none" w:sz="0" w:space="0" w:color="auto"/>
      </w:divBdr>
      <w:divsChild>
        <w:div w:id="1957253795">
          <w:marLeft w:val="0"/>
          <w:marRight w:val="0"/>
          <w:marTop w:val="3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B2970-83B1-4A6E-8312-DC9A8DF90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45</Pages>
  <Words>4170</Words>
  <Characters>23772</Characters>
  <Application>Microsoft Office Word</Application>
  <DocSecurity>0</DocSecurity>
  <Lines>198</Lines>
  <Paragraphs>55</Paragraphs>
  <ScaleCrop>false</ScaleCrop>
  <Company>微软中国</Company>
  <LinksUpToDate>false</LinksUpToDate>
  <CharactersWithSpaces>27887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Sky123.Org</cp:lastModifiedBy>
  <cp:revision>26</cp:revision>
  <dcterms:created xsi:type="dcterms:W3CDTF">2017-12-09T04:55:00Z</dcterms:created>
  <dcterms:modified xsi:type="dcterms:W3CDTF">2017-12-11T01:50:00Z</dcterms:modified>
</cp:coreProperties>
</file>